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DF75" w14:textId="335FD3FC" w:rsidR="00462832" w:rsidRDefault="009A4D03" w:rsidP="00462832">
      <w:pPr>
        <w:jc w:val="center"/>
        <w:rPr>
          <w:b/>
        </w:rPr>
      </w:pPr>
      <w:r>
        <w:rPr>
          <w:noProof/>
          <w:color w:val="000000"/>
        </w:rPr>
        <w:drawing>
          <wp:inline distT="0" distB="0" distL="0" distR="0" wp14:anchorId="303BFF16" wp14:editId="5E561851">
            <wp:extent cx="13906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933450"/>
                    </a:xfrm>
                    <a:prstGeom prst="rect">
                      <a:avLst/>
                    </a:prstGeom>
                    <a:noFill/>
                    <a:ln>
                      <a:noFill/>
                    </a:ln>
                  </pic:spPr>
                </pic:pic>
              </a:graphicData>
            </a:graphic>
          </wp:inline>
        </w:drawing>
      </w:r>
    </w:p>
    <w:p w14:paraId="46E56F29" w14:textId="0870EBC8" w:rsidR="00B2467F" w:rsidRDefault="00462832" w:rsidP="00462832">
      <w:pPr>
        <w:jc w:val="center"/>
        <w:rPr>
          <w:b/>
        </w:rPr>
      </w:pPr>
      <w:r w:rsidRPr="00306729">
        <w:rPr>
          <w:b/>
        </w:rPr>
        <w:t xml:space="preserve">MINUTES OF A CRICKET WALES BOARD MEETING HELD </w:t>
      </w:r>
      <w:r w:rsidR="00B2467F">
        <w:rPr>
          <w:b/>
        </w:rPr>
        <w:t xml:space="preserve">AT </w:t>
      </w:r>
      <w:r w:rsidR="00DB7109">
        <w:rPr>
          <w:b/>
        </w:rPr>
        <w:t>1</w:t>
      </w:r>
      <w:r w:rsidR="00F625CF">
        <w:rPr>
          <w:b/>
        </w:rPr>
        <w:t>0</w:t>
      </w:r>
      <w:r w:rsidR="002820F2">
        <w:rPr>
          <w:b/>
        </w:rPr>
        <w:t>.</w:t>
      </w:r>
      <w:r w:rsidR="00AE7A12">
        <w:rPr>
          <w:b/>
        </w:rPr>
        <w:t>3</w:t>
      </w:r>
      <w:r w:rsidR="000243F8">
        <w:rPr>
          <w:b/>
        </w:rPr>
        <w:t>0</w:t>
      </w:r>
      <w:r w:rsidR="00DB7109">
        <w:rPr>
          <w:b/>
        </w:rPr>
        <w:t>a</w:t>
      </w:r>
      <w:r w:rsidR="000243F8">
        <w:rPr>
          <w:b/>
        </w:rPr>
        <w:t>m</w:t>
      </w:r>
      <w:r w:rsidR="00B2467F">
        <w:rPr>
          <w:b/>
        </w:rPr>
        <w:t xml:space="preserve"> </w:t>
      </w:r>
      <w:r w:rsidRPr="00306729">
        <w:rPr>
          <w:b/>
        </w:rPr>
        <w:t xml:space="preserve">ON </w:t>
      </w:r>
      <w:r w:rsidR="00595874">
        <w:rPr>
          <w:b/>
        </w:rPr>
        <w:t xml:space="preserve">THURSDAY </w:t>
      </w:r>
      <w:r w:rsidR="00F84FE1">
        <w:rPr>
          <w:b/>
        </w:rPr>
        <w:t>11</w:t>
      </w:r>
      <w:r w:rsidR="00F84FE1" w:rsidRPr="00F84FE1">
        <w:rPr>
          <w:b/>
          <w:vertAlign w:val="superscript"/>
        </w:rPr>
        <w:t>th</w:t>
      </w:r>
      <w:r w:rsidR="00F84FE1">
        <w:rPr>
          <w:b/>
        </w:rPr>
        <w:t xml:space="preserve"> MARCH</w:t>
      </w:r>
      <w:r w:rsidR="00F625CF">
        <w:rPr>
          <w:b/>
        </w:rPr>
        <w:t xml:space="preserve"> </w:t>
      </w:r>
      <w:proofErr w:type="gramStart"/>
      <w:r w:rsidR="00DB7109">
        <w:rPr>
          <w:b/>
        </w:rPr>
        <w:t>202</w:t>
      </w:r>
      <w:r w:rsidR="00F84FE1">
        <w:rPr>
          <w:b/>
        </w:rPr>
        <w:t>1</w:t>
      </w:r>
      <w:proofErr w:type="gramEnd"/>
      <w:r w:rsidR="0053799D" w:rsidRPr="00306729">
        <w:rPr>
          <w:b/>
        </w:rPr>
        <w:t xml:space="preserve"> </w:t>
      </w:r>
    </w:p>
    <w:p w14:paraId="6AE641B2" w14:textId="76FAFFDD" w:rsidR="00462832" w:rsidRPr="00306729" w:rsidRDefault="00F625CF" w:rsidP="00462832">
      <w:pPr>
        <w:jc w:val="center"/>
        <w:rPr>
          <w:b/>
        </w:rPr>
      </w:pPr>
      <w:r>
        <w:rPr>
          <w:b/>
        </w:rPr>
        <w:t>BY TELECONFERENCE</w:t>
      </w:r>
    </w:p>
    <w:p w14:paraId="1E7346A6" w14:textId="738DD39C" w:rsidR="002820F2" w:rsidRDefault="00462832" w:rsidP="00937030">
      <w:pPr>
        <w:ind w:left="284"/>
        <w:rPr>
          <w:b/>
        </w:rPr>
      </w:pPr>
      <w:r w:rsidRPr="00306729">
        <w:rPr>
          <w:b/>
        </w:rPr>
        <w:t xml:space="preserve">Present: </w:t>
      </w:r>
      <w:r w:rsidR="004F25C0" w:rsidRPr="00306729">
        <w:rPr>
          <w:b/>
        </w:rPr>
        <w:t>Rod Jones</w:t>
      </w:r>
      <w:r w:rsidR="00B37DBA">
        <w:rPr>
          <w:b/>
        </w:rPr>
        <w:t xml:space="preserve"> </w:t>
      </w:r>
      <w:r w:rsidR="009F75A5">
        <w:rPr>
          <w:b/>
        </w:rPr>
        <w:t>(RJ)</w:t>
      </w:r>
      <w:r w:rsidR="004F25C0" w:rsidRPr="00306729">
        <w:rPr>
          <w:b/>
        </w:rPr>
        <w:t xml:space="preserve"> (Chair);</w:t>
      </w:r>
      <w:r w:rsidR="00BE15AA">
        <w:rPr>
          <w:b/>
        </w:rPr>
        <w:t xml:space="preserve"> </w:t>
      </w:r>
      <w:r w:rsidR="00790950" w:rsidRPr="00306729">
        <w:rPr>
          <w:b/>
        </w:rPr>
        <w:t>Tony Moss</w:t>
      </w:r>
      <w:r w:rsidR="00B37DBA">
        <w:rPr>
          <w:b/>
        </w:rPr>
        <w:t xml:space="preserve"> </w:t>
      </w:r>
      <w:r w:rsidR="009F75A5">
        <w:rPr>
          <w:b/>
        </w:rPr>
        <w:t>(</w:t>
      </w:r>
      <w:r w:rsidR="00041DED">
        <w:rPr>
          <w:b/>
        </w:rPr>
        <w:t>T</w:t>
      </w:r>
      <w:r w:rsidR="009F75A5">
        <w:rPr>
          <w:b/>
        </w:rPr>
        <w:t>M)</w:t>
      </w:r>
      <w:r w:rsidR="00790950" w:rsidRPr="00306729">
        <w:rPr>
          <w:b/>
        </w:rPr>
        <w:t>;</w:t>
      </w:r>
      <w:r w:rsidR="00BE15AA">
        <w:rPr>
          <w:b/>
        </w:rPr>
        <w:t xml:space="preserve"> </w:t>
      </w:r>
      <w:r w:rsidR="00DB7109">
        <w:rPr>
          <w:b/>
        </w:rPr>
        <w:t>Leshia Hawkins</w:t>
      </w:r>
      <w:r w:rsidRPr="00306729">
        <w:rPr>
          <w:b/>
        </w:rPr>
        <w:t xml:space="preserve"> (CEO);</w:t>
      </w:r>
      <w:r w:rsidR="00BE15AA">
        <w:rPr>
          <w:b/>
        </w:rPr>
        <w:t xml:space="preserve"> </w:t>
      </w:r>
      <w:r w:rsidR="00CB391A" w:rsidRPr="00306729">
        <w:rPr>
          <w:b/>
        </w:rPr>
        <w:t>Colin John</w:t>
      </w:r>
      <w:r w:rsidR="00B37DBA">
        <w:rPr>
          <w:b/>
        </w:rPr>
        <w:t xml:space="preserve"> </w:t>
      </w:r>
      <w:r w:rsidR="009F75A5">
        <w:rPr>
          <w:b/>
        </w:rPr>
        <w:t>(CJ)</w:t>
      </w:r>
      <w:r w:rsidR="00CB391A" w:rsidRPr="00306729">
        <w:rPr>
          <w:b/>
        </w:rPr>
        <w:t>;</w:t>
      </w:r>
      <w:r w:rsidR="009A6C36" w:rsidRPr="00306729">
        <w:rPr>
          <w:b/>
        </w:rPr>
        <w:t xml:space="preserve"> </w:t>
      </w:r>
      <w:r w:rsidR="002820F2">
        <w:rPr>
          <w:b/>
        </w:rPr>
        <w:t>Huw Morgan</w:t>
      </w:r>
      <w:r w:rsidR="00B37DBA">
        <w:rPr>
          <w:b/>
        </w:rPr>
        <w:t xml:space="preserve"> </w:t>
      </w:r>
      <w:r w:rsidR="002820F2">
        <w:rPr>
          <w:b/>
        </w:rPr>
        <w:t>(HDM</w:t>
      </w:r>
      <w:proofErr w:type="gramStart"/>
      <w:r w:rsidR="002820F2">
        <w:rPr>
          <w:b/>
        </w:rPr>
        <w:t xml:space="preserve">); </w:t>
      </w:r>
      <w:r w:rsidR="00DB7109">
        <w:rPr>
          <w:b/>
        </w:rPr>
        <w:t xml:space="preserve"> </w:t>
      </w:r>
      <w:r w:rsidR="00BE15AA" w:rsidRPr="00BE15AA">
        <w:rPr>
          <w:b/>
        </w:rPr>
        <w:t>Richard</w:t>
      </w:r>
      <w:proofErr w:type="gramEnd"/>
      <w:r w:rsidR="00BE15AA" w:rsidRPr="00BE15AA">
        <w:rPr>
          <w:b/>
        </w:rPr>
        <w:t xml:space="preserve"> Penney</w:t>
      </w:r>
      <w:r w:rsidR="00B37DBA">
        <w:rPr>
          <w:b/>
        </w:rPr>
        <w:t xml:space="preserve"> </w:t>
      </w:r>
      <w:r w:rsidR="00BE15AA" w:rsidRPr="00BE15AA">
        <w:rPr>
          <w:b/>
        </w:rPr>
        <w:t>(RP);</w:t>
      </w:r>
      <w:r w:rsidR="003B72CC">
        <w:rPr>
          <w:b/>
        </w:rPr>
        <w:t xml:space="preserve"> Jeff Bird (J</w:t>
      </w:r>
      <w:r w:rsidR="00B37DBA">
        <w:rPr>
          <w:b/>
        </w:rPr>
        <w:t>R</w:t>
      </w:r>
      <w:r w:rsidR="003B72CC">
        <w:rPr>
          <w:b/>
        </w:rPr>
        <w:t>B);</w:t>
      </w:r>
      <w:r w:rsidR="00BE15AA">
        <w:rPr>
          <w:b/>
        </w:rPr>
        <w:t xml:space="preserve"> </w:t>
      </w:r>
      <w:r w:rsidR="006A65A0">
        <w:rPr>
          <w:b/>
        </w:rPr>
        <w:t xml:space="preserve">Sian Webber (SW); </w:t>
      </w:r>
      <w:r w:rsidR="00AE7A12">
        <w:rPr>
          <w:b/>
        </w:rPr>
        <w:t>Jennifer Owen Adams (JOA);</w:t>
      </w:r>
      <w:r w:rsidR="00937030">
        <w:rPr>
          <w:b/>
        </w:rPr>
        <w:t xml:space="preserve"> </w:t>
      </w:r>
      <w:r w:rsidR="00236771">
        <w:rPr>
          <w:b/>
        </w:rPr>
        <w:t>Gareth Lanagan (GL);</w:t>
      </w:r>
      <w:r w:rsidR="00595874">
        <w:rPr>
          <w:b/>
        </w:rPr>
        <w:t xml:space="preserve">Richard Penney (RP); </w:t>
      </w:r>
      <w:r w:rsidR="00937030" w:rsidRPr="00306729">
        <w:rPr>
          <w:b/>
        </w:rPr>
        <w:t>Kerry Lloyd</w:t>
      </w:r>
      <w:r w:rsidR="00B37DBA">
        <w:rPr>
          <w:b/>
        </w:rPr>
        <w:t xml:space="preserve"> </w:t>
      </w:r>
      <w:r w:rsidR="00937030">
        <w:rPr>
          <w:b/>
        </w:rPr>
        <w:t>(KL)</w:t>
      </w:r>
      <w:r w:rsidR="00937030" w:rsidRPr="00306729">
        <w:rPr>
          <w:b/>
        </w:rPr>
        <w:t xml:space="preserve">; </w:t>
      </w:r>
      <w:r w:rsidR="00236771">
        <w:rPr>
          <w:b/>
        </w:rPr>
        <w:t>Sue Phelps (SP); Mark Frost (MF); Matt Thompson (MT); Ieuan Watkins (IW); Rebecca Rothwell (RR);</w:t>
      </w:r>
      <w:r w:rsidR="00595874">
        <w:rPr>
          <w:b/>
        </w:rPr>
        <w:t xml:space="preserve">  </w:t>
      </w:r>
    </w:p>
    <w:p w14:paraId="305563FD" w14:textId="082DCDAE" w:rsidR="00251F2E" w:rsidRDefault="006A65A0" w:rsidP="00A65CD9">
      <w:pPr>
        <w:pStyle w:val="ListParagraph"/>
        <w:numPr>
          <w:ilvl w:val="0"/>
          <w:numId w:val="1"/>
        </w:numPr>
        <w:rPr>
          <w:bCs/>
        </w:rPr>
      </w:pPr>
      <w:r w:rsidRPr="00595874">
        <w:rPr>
          <w:b/>
        </w:rPr>
        <w:t>Welcome from Chair</w:t>
      </w:r>
      <w:r w:rsidR="00937030" w:rsidRPr="00595874">
        <w:rPr>
          <w:b/>
        </w:rPr>
        <w:t xml:space="preserve">: </w:t>
      </w:r>
      <w:r w:rsidR="00937030" w:rsidRPr="00595874">
        <w:rPr>
          <w:bCs/>
        </w:rPr>
        <w:t>RJ welcomed all</w:t>
      </w:r>
      <w:r w:rsidR="00251F2E" w:rsidRPr="00595874">
        <w:rPr>
          <w:bCs/>
        </w:rPr>
        <w:t xml:space="preserve"> </w:t>
      </w:r>
      <w:r w:rsidR="00F84FE1">
        <w:rPr>
          <w:bCs/>
        </w:rPr>
        <w:t>to the meeting.</w:t>
      </w:r>
    </w:p>
    <w:p w14:paraId="7FB7594A" w14:textId="77777777" w:rsidR="00595874" w:rsidRPr="00595874" w:rsidRDefault="00595874" w:rsidP="00595874">
      <w:pPr>
        <w:pStyle w:val="ListParagraph"/>
        <w:ind w:left="1004"/>
        <w:rPr>
          <w:bCs/>
        </w:rPr>
      </w:pPr>
    </w:p>
    <w:p w14:paraId="4E8EB2EC" w14:textId="643A95D9" w:rsidR="00DB7109" w:rsidRDefault="00DB7109" w:rsidP="006A65A0">
      <w:pPr>
        <w:pStyle w:val="ListParagraph"/>
        <w:numPr>
          <w:ilvl w:val="0"/>
          <w:numId w:val="1"/>
        </w:numPr>
        <w:rPr>
          <w:bCs/>
        </w:rPr>
      </w:pPr>
      <w:r w:rsidRPr="00F625CF">
        <w:rPr>
          <w:b/>
        </w:rPr>
        <w:t>Apologies for absenc</w:t>
      </w:r>
      <w:r w:rsidRPr="00937030">
        <w:rPr>
          <w:b/>
        </w:rPr>
        <w:t>e</w:t>
      </w:r>
      <w:r w:rsidR="00937030" w:rsidRPr="00937030">
        <w:rPr>
          <w:rFonts w:asciiTheme="majorHAnsi" w:hAnsiTheme="majorHAnsi"/>
          <w:b/>
        </w:rPr>
        <w:t>:</w:t>
      </w:r>
      <w:r w:rsidRPr="00F625CF">
        <w:rPr>
          <w:rFonts w:asciiTheme="majorHAnsi" w:hAnsiTheme="majorHAnsi"/>
          <w:b/>
        </w:rPr>
        <w:t xml:space="preserve"> </w:t>
      </w:r>
      <w:r w:rsidRPr="009A65C5">
        <w:t xml:space="preserve"> Apologies for absence were received from</w:t>
      </w:r>
      <w:r w:rsidRPr="000F0D25">
        <w:t xml:space="preserve"> </w:t>
      </w:r>
      <w:r w:rsidR="00F84FE1">
        <w:rPr>
          <w:bCs/>
        </w:rPr>
        <w:t>Hugh Morris and Sohail Rauf.</w:t>
      </w:r>
    </w:p>
    <w:p w14:paraId="21F2BDCD" w14:textId="77777777" w:rsidR="006A65A0" w:rsidRPr="006A65A0" w:rsidRDefault="006A65A0" w:rsidP="006A65A0">
      <w:pPr>
        <w:pStyle w:val="ListParagraph"/>
        <w:ind w:left="1004"/>
        <w:rPr>
          <w:bCs/>
        </w:rPr>
      </w:pPr>
    </w:p>
    <w:p w14:paraId="64A0CF0B" w14:textId="78EA18E1" w:rsidR="005F3D49" w:rsidRPr="005F3D49" w:rsidRDefault="00A2392E" w:rsidP="005F3D49">
      <w:pPr>
        <w:pStyle w:val="ListParagraph"/>
        <w:numPr>
          <w:ilvl w:val="0"/>
          <w:numId w:val="1"/>
        </w:numPr>
        <w:rPr>
          <w:rFonts w:asciiTheme="majorHAnsi" w:hAnsiTheme="majorHAnsi"/>
        </w:rPr>
      </w:pPr>
      <w:r w:rsidRPr="005F3D49">
        <w:rPr>
          <w:b/>
        </w:rPr>
        <w:t>Declaration of Interests</w:t>
      </w:r>
      <w:r w:rsidR="00EC4DD9" w:rsidRPr="005F3D49">
        <w:rPr>
          <w:rFonts w:asciiTheme="majorHAnsi" w:hAnsiTheme="majorHAnsi"/>
          <w:b/>
        </w:rPr>
        <w:t xml:space="preserve">: </w:t>
      </w:r>
      <w:r w:rsidR="00F84FE1">
        <w:t>RJ wanted it noted that he would have a vested interest in the discussion regarding the new rules pertaining to the appointment of a new Chair.</w:t>
      </w:r>
    </w:p>
    <w:p w14:paraId="6FA557BC" w14:textId="77777777" w:rsidR="005F3D49" w:rsidRPr="005F3D49" w:rsidRDefault="005F3D49" w:rsidP="005F3D49">
      <w:pPr>
        <w:pStyle w:val="ListParagraph"/>
        <w:rPr>
          <w:rFonts w:asciiTheme="majorHAnsi" w:hAnsiTheme="majorHAnsi"/>
          <w:b/>
        </w:rPr>
      </w:pPr>
    </w:p>
    <w:p w14:paraId="468A9824" w14:textId="0755A600" w:rsidR="002C3512" w:rsidRPr="002C3512" w:rsidRDefault="002C3512" w:rsidP="002C3512">
      <w:pPr>
        <w:pStyle w:val="ListParagraph"/>
        <w:numPr>
          <w:ilvl w:val="0"/>
          <w:numId w:val="1"/>
        </w:numPr>
        <w:rPr>
          <w:b/>
        </w:rPr>
      </w:pPr>
      <w:r>
        <w:rPr>
          <w:rFonts w:asciiTheme="majorHAnsi" w:hAnsiTheme="majorHAnsi"/>
          <w:b/>
        </w:rPr>
        <w:t>Approve minutes of Previous meeting:</w:t>
      </w:r>
      <w:r w:rsidRPr="00F84FE1">
        <w:rPr>
          <w:rFonts w:asciiTheme="majorHAnsi" w:hAnsiTheme="majorHAnsi"/>
          <w:bCs/>
        </w:rPr>
        <w:t xml:space="preserve"> </w:t>
      </w:r>
      <w:r w:rsidR="00F84FE1" w:rsidRPr="00F84FE1">
        <w:rPr>
          <w:rFonts w:asciiTheme="majorHAnsi" w:hAnsiTheme="majorHAnsi"/>
          <w:bCs/>
        </w:rPr>
        <w:t>Subject</w:t>
      </w:r>
      <w:r w:rsidR="00F84FE1">
        <w:rPr>
          <w:rFonts w:asciiTheme="majorHAnsi" w:hAnsiTheme="majorHAnsi"/>
          <w:b/>
        </w:rPr>
        <w:t xml:space="preserve"> </w:t>
      </w:r>
      <w:r w:rsidR="00F84FE1" w:rsidRPr="00F84FE1">
        <w:rPr>
          <w:rFonts w:asciiTheme="majorHAnsi" w:hAnsiTheme="majorHAnsi"/>
          <w:bCs/>
        </w:rPr>
        <w:t>to one minor amen</w:t>
      </w:r>
      <w:r w:rsidR="00F84FE1">
        <w:rPr>
          <w:rFonts w:asciiTheme="majorHAnsi" w:hAnsiTheme="majorHAnsi"/>
          <w:bCs/>
        </w:rPr>
        <w:t>dment to paragraph 6.2. requested by IW, t</w:t>
      </w:r>
      <w:r w:rsidRPr="00F84FE1">
        <w:rPr>
          <w:bCs/>
        </w:rPr>
        <w:t>he minutes</w:t>
      </w:r>
      <w:r w:rsidRPr="009A65C5">
        <w:t xml:space="preserve"> of the </w:t>
      </w:r>
      <w:proofErr w:type="gramStart"/>
      <w:r w:rsidR="00F84FE1">
        <w:t>3</w:t>
      </w:r>
      <w:r w:rsidR="00F84FE1" w:rsidRPr="00F84FE1">
        <w:rPr>
          <w:vertAlign w:val="superscript"/>
        </w:rPr>
        <w:t>rd</w:t>
      </w:r>
      <w:proofErr w:type="gramEnd"/>
      <w:r w:rsidR="00F84FE1">
        <w:t xml:space="preserve"> December</w:t>
      </w:r>
      <w:r>
        <w:t xml:space="preserve"> 2020 </w:t>
      </w:r>
      <w:r w:rsidRPr="009A65C5">
        <w:t>Board meeting (distributed previously) were accepted as a true record and were signed accordingly by the Chair.</w:t>
      </w:r>
    </w:p>
    <w:p w14:paraId="51EA8FDE" w14:textId="77777777" w:rsidR="002C3512" w:rsidRPr="002C3512" w:rsidRDefault="002C3512" w:rsidP="002C3512">
      <w:pPr>
        <w:pStyle w:val="ListParagraph"/>
        <w:rPr>
          <w:b/>
        </w:rPr>
      </w:pPr>
    </w:p>
    <w:p w14:paraId="324673E8" w14:textId="77777777" w:rsidR="00DC0C65" w:rsidRDefault="002C3512" w:rsidP="006B55E0">
      <w:pPr>
        <w:pStyle w:val="ListParagraph"/>
        <w:numPr>
          <w:ilvl w:val="0"/>
          <w:numId w:val="1"/>
        </w:numPr>
        <w:rPr>
          <w:rFonts w:asciiTheme="majorHAnsi" w:hAnsiTheme="majorHAnsi"/>
          <w:bCs/>
        </w:rPr>
      </w:pPr>
      <w:r>
        <w:rPr>
          <w:rFonts w:asciiTheme="majorHAnsi" w:hAnsiTheme="majorHAnsi"/>
          <w:b/>
        </w:rPr>
        <w:t xml:space="preserve">Matters Arising:  </w:t>
      </w:r>
      <w:r w:rsidRPr="002C3512">
        <w:rPr>
          <w:rFonts w:asciiTheme="majorHAnsi" w:hAnsiTheme="majorHAnsi"/>
          <w:bCs/>
        </w:rPr>
        <w:t>RJ</w:t>
      </w:r>
      <w:r>
        <w:rPr>
          <w:rFonts w:asciiTheme="majorHAnsi" w:hAnsiTheme="majorHAnsi"/>
          <w:bCs/>
        </w:rPr>
        <w:t xml:space="preserve"> confirmed that </w:t>
      </w:r>
      <w:r w:rsidR="00E47890">
        <w:rPr>
          <w:rFonts w:asciiTheme="majorHAnsi" w:hAnsiTheme="majorHAnsi"/>
          <w:bCs/>
        </w:rPr>
        <w:t xml:space="preserve">most of </w:t>
      </w:r>
      <w:r>
        <w:rPr>
          <w:rFonts w:asciiTheme="majorHAnsi" w:hAnsiTheme="majorHAnsi"/>
          <w:bCs/>
        </w:rPr>
        <w:t>t</w:t>
      </w:r>
      <w:r w:rsidRPr="002C3512">
        <w:rPr>
          <w:rFonts w:asciiTheme="majorHAnsi" w:hAnsiTheme="majorHAnsi"/>
          <w:bCs/>
        </w:rPr>
        <w:t xml:space="preserve">he matters </w:t>
      </w:r>
      <w:r>
        <w:rPr>
          <w:rFonts w:asciiTheme="majorHAnsi" w:hAnsiTheme="majorHAnsi"/>
          <w:bCs/>
        </w:rPr>
        <w:t>listed on the agenda would be discussed under other agenda items in this meeting</w:t>
      </w:r>
      <w:r w:rsidR="00DC0C65">
        <w:rPr>
          <w:rFonts w:asciiTheme="majorHAnsi" w:hAnsiTheme="majorHAnsi"/>
          <w:bCs/>
        </w:rPr>
        <w:t xml:space="preserve"> apart from the following:</w:t>
      </w:r>
    </w:p>
    <w:p w14:paraId="53D95A54" w14:textId="77777777" w:rsidR="00DC0C65" w:rsidRPr="00DC0C65" w:rsidRDefault="00DC0C65" w:rsidP="00DC0C65">
      <w:pPr>
        <w:pStyle w:val="ListParagraph"/>
        <w:rPr>
          <w:rFonts w:asciiTheme="majorHAnsi" w:hAnsiTheme="majorHAnsi"/>
          <w:bCs/>
        </w:rPr>
      </w:pPr>
    </w:p>
    <w:p w14:paraId="6634FF1E" w14:textId="75D8429B" w:rsidR="00761E70" w:rsidRPr="00761E70" w:rsidRDefault="00DC0C65" w:rsidP="00761E70">
      <w:pPr>
        <w:pStyle w:val="ListParagraph"/>
        <w:ind w:left="1004"/>
        <w:rPr>
          <w:rFonts w:asciiTheme="majorHAnsi" w:hAnsiTheme="majorHAnsi"/>
          <w:bCs/>
        </w:rPr>
      </w:pPr>
      <w:r w:rsidRPr="00DC0C65">
        <w:rPr>
          <w:rFonts w:asciiTheme="majorHAnsi" w:hAnsiTheme="majorHAnsi"/>
          <w:b/>
        </w:rPr>
        <w:t xml:space="preserve">5.1. </w:t>
      </w:r>
      <w:r w:rsidRPr="00360467">
        <w:rPr>
          <w:rFonts w:asciiTheme="majorHAnsi" w:hAnsiTheme="majorHAnsi"/>
          <w:b/>
        </w:rPr>
        <w:t>Glamorgan Representation on CW Board</w:t>
      </w:r>
      <w:r>
        <w:rPr>
          <w:rFonts w:asciiTheme="majorHAnsi" w:hAnsiTheme="majorHAnsi"/>
          <w:bCs/>
        </w:rPr>
        <w:t xml:space="preserve">: RJ </w:t>
      </w:r>
      <w:r w:rsidR="00761E70">
        <w:rPr>
          <w:rFonts w:asciiTheme="majorHAnsi" w:hAnsiTheme="majorHAnsi"/>
          <w:bCs/>
        </w:rPr>
        <w:t>confirmed that Glamorgan CCC had agreed to reduce its representation on the Cricket Wales Board to one Director.</w:t>
      </w:r>
    </w:p>
    <w:p w14:paraId="52AD48C6" w14:textId="77777777" w:rsidR="00DC0C65" w:rsidRDefault="00DC0C65" w:rsidP="00DC0C65">
      <w:pPr>
        <w:pStyle w:val="ListParagraph"/>
        <w:ind w:left="1004"/>
        <w:rPr>
          <w:rFonts w:asciiTheme="majorHAnsi" w:hAnsiTheme="majorHAnsi"/>
          <w:bCs/>
        </w:rPr>
      </w:pPr>
    </w:p>
    <w:p w14:paraId="17647912" w14:textId="109C34E1" w:rsidR="004D6FF6" w:rsidRPr="00761E70" w:rsidRDefault="00761E70" w:rsidP="00CC4DAB">
      <w:pPr>
        <w:pStyle w:val="ListParagraph"/>
        <w:numPr>
          <w:ilvl w:val="0"/>
          <w:numId w:val="1"/>
        </w:numPr>
        <w:rPr>
          <w:rFonts w:asciiTheme="majorHAnsi" w:hAnsiTheme="majorHAnsi"/>
          <w:b/>
        </w:rPr>
      </w:pPr>
      <w:r w:rsidRPr="00761E70">
        <w:rPr>
          <w:rFonts w:asciiTheme="majorHAnsi" w:hAnsiTheme="majorHAnsi"/>
          <w:b/>
        </w:rPr>
        <w:t>Chair’s Report</w:t>
      </w:r>
      <w:r w:rsidR="002C3512" w:rsidRPr="00761E70">
        <w:rPr>
          <w:rFonts w:asciiTheme="majorHAnsi" w:hAnsiTheme="majorHAnsi"/>
          <w:b/>
        </w:rPr>
        <w:t>:</w:t>
      </w:r>
      <w:r w:rsidR="002C3512" w:rsidRPr="00761E70">
        <w:rPr>
          <w:rFonts w:asciiTheme="majorHAnsi" w:hAnsiTheme="majorHAnsi"/>
          <w:bCs/>
        </w:rPr>
        <w:t xml:space="preserve"> </w:t>
      </w:r>
    </w:p>
    <w:p w14:paraId="53A55DE6" w14:textId="77777777" w:rsidR="00761E70" w:rsidRPr="00761E70" w:rsidRDefault="00761E70" w:rsidP="00761E70">
      <w:pPr>
        <w:pStyle w:val="ListParagraph"/>
        <w:ind w:left="1004"/>
        <w:rPr>
          <w:rFonts w:asciiTheme="majorHAnsi" w:hAnsiTheme="majorHAnsi"/>
          <w:b/>
        </w:rPr>
      </w:pPr>
    </w:p>
    <w:p w14:paraId="0BD325DC" w14:textId="39FAB639" w:rsidR="00BE6F1C" w:rsidRDefault="008C0D3A" w:rsidP="00BE6F1C">
      <w:pPr>
        <w:pStyle w:val="ListParagraph"/>
        <w:ind w:left="1004"/>
      </w:pPr>
      <w:r>
        <w:rPr>
          <w:rFonts w:asciiTheme="majorHAnsi" w:hAnsiTheme="majorHAnsi"/>
          <w:b/>
        </w:rPr>
        <w:t xml:space="preserve">6.1. </w:t>
      </w:r>
      <w:r w:rsidR="00761E70" w:rsidRPr="00761E70">
        <w:rPr>
          <w:rFonts w:asciiTheme="majorHAnsi" w:hAnsiTheme="majorHAnsi"/>
          <w:bCs/>
        </w:rPr>
        <w:t>RJ thank</w:t>
      </w:r>
      <w:r w:rsidR="00BD3730">
        <w:rPr>
          <w:rFonts w:asciiTheme="majorHAnsi" w:hAnsiTheme="majorHAnsi"/>
          <w:bCs/>
        </w:rPr>
        <w:t>ed</w:t>
      </w:r>
      <w:r w:rsidR="00761E70">
        <w:rPr>
          <w:rFonts w:asciiTheme="majorHAnsi" w:hAnsiTheme="majorHAnsi"/>
          <w:bCs/>
        </w:rPr>
        <w:t xml:space="preserve"> everyone who had contributed to the recent Board appraisal process. He also thanked those involved in the selection process for the various sub-committees </w:t>
      </w:r>
      <w:proofErr w:type="gramStart"/>
      <w:r w:rsidR="00761E70">
        <w:rPr>
          <w:rFonts w:asciiTheme="majorHAnsi" w:hAnsiTheme="majorHAnsi"/>
          <w:bCs/>
        </w:rPr>
        <w:t>and in particular, the</w:t>
      </w:r>
      <w:proofErr w:type="gramEnd"/>
      <w:r w:rsidR="00761E70">
        <w:rPr>
          <w:rFonts w:asciiTheme="majorHAnsi" w:hAnsiTheme="majorHAnsi"/>
          <w:bCs/>
        </w:rPr>
        <w:t xml:space="preserve"> outgoing and incoming Chairs of these committees.</w:t>
      </w:r>
    </w:p>
    <w:p w14:paraId="491EF413" w14:textId="7F0984C5" w:rsidR="008C0D3A" w:rsidRDefault="008C0D3A" w:rsidP="008C0D3A">
      <w:pPr>
        <w:ind w:left="1020"/>
      </w:pPr>
      <w:r w:rsidRPr="008C0D3A">
        <w:rPr>
          <w:rFonts w:asciiTheme="majorHAnsi" w:hAnsiTheme="majorHAnsi"/>
          <w:b/>
        </w:rPr>
        <w:t>6.2.</w:t>
      </w:r>
      <w:r>
        <w:rPr>
          <w:rFonts w:asciiTheme="majorHAnsi" w:hAnsiTheme="majorHAnsi"/>
          <w:b/>
        </w:rPr>
        <w:t xml:space="preserve"> </w:t>
      </w:r>
      <w:r w:rsidR="000C4823">
        <w:rPr>
          <w:rFonts w:asciiTheme="majorHAnsi" w:hAnsiTheme="majorHAnsi"/>
          <w:bCs/>
        </w:rPr>
        <w:t>RJ</w:t>
      </w:r>
      <w:r w:rsidRPr="008C0D3A">
        <w:rPr>
          <w:rFonts w:asciiTheme="majorHAnsi" w:hAnsiTheme="majorHAnsi"/>
          <w:bCs/>
        </w:rPr>
        <w:t xml:space="preserve"> said that </w:t>
      </w:r>
      <w:r w:rsidR="0031597D">
        <w:rPr>
          <w:rFonts w:asciiTheme="majorHAnsi" w:hAnsiTheme="majorHAnsi"/>
          <w:bCs/>
        </w:rPr>
        <w:t xml:space="preserve">at the last meeting in December, he had been optimistic that we might begin to see some cricket activity in the new year. That was not to be the case with the advent of the second lockdown. However, </w:t>
      </w:r>
      <w:proofErr w:type="gramStart"/>
      <w:r w:rsidR="0031597D">
        <w:rPr>
          <w:rFonts w:asciiTheme="majorHAnsi" w:hAnsiTheme="majorHAnsi"/>
          <w:bCs/>
        </w:rPr>
        <w:t>as a result of</w:t>
      </w:r>
      <w:proofErr w:type="gramEnd"/>
      <w:r w:rsidR="0031597D">
        <w:rPr>
          <w:rFonts w:asciiTheme="majorHAnsi" w:hAnsiTheme="majorHAnsi"/>
          <w:bCs/>
        </w:rPr>
        <w:t xml:space="preserve"> that lockdown and the on-going vaccination programme it would appear that there may be good news at the First Minister’s next briefing later this week paving the way for some form of cricket activity to recommence.</w:t>
      </w:r>
    </w:p>
    <w:p w14:paraId="434C2317" w14:textId="1B9A35A1" w:rsidR="008C0D3A" w:rsidRDefault="008C0D3A" w:rsidP="008C0D3A">
      <w:pPr>
        <w:ind w:left="1020"/>
      </w:pPr>
      <w:r>
        <w:rPr>
          <w:rFonts w:asciiTheme="majorHAnsi" w:hAnsiTheme="majorHAnsi"/>
          <w:b/>
        </w:rPr>
        <w:t xml:space="preserve">6.3. </w:t>
      </w:r>
      <w:r w:rsidR="00854AD6">
        <w:t>RJ concluded by thanking those who had contributed to the excellent content and quality of the papers submitted to this meeting.</w:t>
      </w:r>
    </w:p>
    <w:p w14:paraId="060831BE" w14:textId="0368E7BF" w:rsidR="000C0D5A" w:rsidRDefault="000C0D5A" w:rsidP="008C0D3A">
      <w:pPr>
        <w:ind w:left="1020"/>
      </w:pPr>
    </w:p>
    <w:p w14:paraId="6A8F33D2" w14:textId="77777777" w:rsidR="000C0D5A" w:rsidRDefault="000C0D5A" w:rsidP="008C0D3A">
      <w:pPr>
        <w:ind w:left="1020"/>
      </w:pPr>
    </w:p>
    <w:p w14:paraId="6030B594" w14:textId="46BE8A90" w:rsidR="00DF5642" w:rsidRPr="00DF5642" w:rsidRDefault="00A2392E" w:rsidP="00DF5642">
      <w:pPr>
        <w:pStyle w:val="ListParagraph"/>
        <w:numPr>
          <w:ilvl w:val="0"/>
          <w:numId w:val="1"/>
        </w:numPr>
        <w:rPr>
          <w:b/>
        </w:rPr>
      </w:pPr>
      <w:r>
        <w:rPr>
          <w:b/>
        </w:rPr>
        <w:lastRenderedPageBreak/>
        <w:t>C</w:t>
      </w:r>
      <w:r w:rsidR="00854AD6">
        <w:rPr>
          <w:b/>
        </w:rPr>
        <w:t>EO</w:t>
      </w:r>
      <w:r>
        <w:rPr>
          <w:b/>
        </w:rPr>
        <w:t>’s Report</w:t>
      </w:r>
      <w:r w:rsidR="00D329AE">
        <w:rPr>
          <w:b/>
        </w:rPr>
        <w:t>:</w:t>
      </w:r>
      <w:r w:rsidR="000D02C0" w:rsidRPr="00F90F99">
        <w:rPr>
          <w:rFonts w:asciiTheme="majorHAnsi" w:hAnsiTheme="majorHAnsi"/>
        </w:rPr>
        <w:t xml:space="preserve"> </w:t>
      </w:r>
      <w:r w:rsidR="00247FA3">
        <w:rPr>
          <w:rFonts w:asciiTheme="majorHAnsi" w:hAnsiTheme="majorHAnsi"/>
        </w:rPr>
        <w:t>Prior to the meeting, LH distributed a copy of her CEO report and discussed the main points as follows:</w:t>
      </w:r>
    </w:p>
    <w:p w14:paraId="1C08C5E2" w14:textId="77777777" w:rsidR="00DF5642" w:rsidRPr="00DF5642" w:rsidRDefault="00DF5642" w:rsidP="00DF5642">
      <w:pPr>
        <w:pStyle w:val="ListParagraph"/>
        <w:rPr>
          <w:b/>
        </w:rPr>
      </w:pPr>
    </w:p>
    <w:p w14:paraId="2F80C785" w14:textId="5553F230" w:rsidR="00462832" w:rsidRDefault="00D110FE" w:rsidP="00A2392E">
      <w:pPr>
        <w:pStyle w:val="ListParagraph"/>
        <w:ind w:left="1004"/>
      </w:pPr>
      <w:r>
        <w:rPr>
          <w:b/>
          <w:bCs/>
        </w:rPr>
        <w:t>7</w:t>
      </w:r>
      <w:r w:rsidR="0080162A" w:rsidRPr="0080162A">
        <w:rPr>
          <w:b/>
          <w:bCs/>
        </w:rPr>
        <w:t>.1</w:t>
      </w:r>
      <w:r w:rsidR="0080162A">
        <w:t xml:space="preserve">. </w:t>
      </w:r>
      <w:r w:rsidR="00854AD6">
        <w:t>LH said she was also optimistic for a relaxation on restrictions</w:t>
      </w:r>
      <w:r w:rsidR="00386956">
        <w:t xml:space="preserve"> which would allow </w:t>
      </w:r>
      <w:r w:rsidR="00386956" w:rsidRPr="00386956">
        <w:rPr>
          <w:u w:val="single"/>
        </w:rPr>
        <w:t>outdoor</w:t>
      </w:r>
      <w:r w:rsidR="00386956">
        <w:t xml:space="preserve"> sports to recommence activities provided they are able to comply with those restrictions that remain. There </w:t>
      </w:r>
      <w:r w:rsidR="000C0D5A">
        <w:t>is</w:t>
      </w:r>
      <w:r w:rsidR="00386956">
        <w:t xml:space="preserve"> no likelihood of any indoor sporting activity taking place </w:t>
      </w:r>
      <w:r w:rsidR="000C0D5A">
        <w:t>in the short</w:t>
      </w:r>
      <w:r w:rsidR="00BD3730">
        <w:t>-</w:t>
      </w:r>
      <w:r w:rsidR="000C0D5A">
        <w:t xml:space="preserve">term </w:t>
      </w:r>
      <w:r w:rsidR="00386956">
        <w:t>following the announcement this week.</w:t>
      </w:r>
    </w:p>
    <w:p w14:paraId="34A922BE" w14:textId="57A6A97D" w:rsidR="0080162A" w:rsidRDefault="0080162A" w:rsidP="0080162A">
      <w:pPr>
        <w:pStyle w:val="ListParagraph"/>
        <w:ind w:left="1004"/>
        <w:rPr>
          <w:b/>
        </w:rPr>
      </w:pPr>
    </w:p>
    <w:p w14:paraId="2FC111C7" w14:textId="03CC2CC2" w:rsidR="0080162A" w:rsidRDefault="00D81CEE" w:rsidP="0080162A">
      <w:pPr>
        <w:pStyle w:val="ListParagraph"/>
        <w:ind w:left="1004"/>
        <w:rPr>
          <w:bCs/>
        </w:rPr>
      </w:pPr>
      <w:r>
        <w:rPr>
          <w:b/>
        </w:rPr>
        <w:t>7</w:t>
      </w:r>
      <w:r w:rsidR="004C3B97">
        <w:rPr>
          <w:b/>
        </w:rPr>
        <w:t>.2</w:t>
      </w:r>
      <w:r w:rsidR="0080162A">
        <w:rPr>
          <w:b/>
        </w:rPr>
        <w:t xml:space="preserve">. </w:t>
      </w:r>
      <w:r w:rsidR="00386956">
        <w:rPr>
          <w:bCs/>
        </w:rPr>
        <w:t>LH advised the meeting that a zoom meeting had been arranged for all staff on 18</w:t>
      </w:r>
      <w:r w:rsidR="00386956" w:rsidRPr="00386956">
        <w:rPr>
          <w:bCs/>
          <w:vertAlign w:val="superscript"/>
        </w:rPr>
        <w:t>th</w:t>
      </w:r>
      <w:r w:rsidR="00386956">
        <w:rPr>
          <w:bCs/>
        </w:rPr>
        <w:t xml:space="preserve"> March </w:t>
      </w:r>
      <w:r w:rsidR="000C0D5A">
        <w:rPr>
          <w:bCs/>
        </w:rPr>
        <w:t xml:space="preserve">during which </w:t>
      </w:r>
      <w:r w:rsidR="00386956">
        <w:rPr>
          <w:bCs/>
        </w:rPr>
        <w:t xml:space="preserve">she </w:t>
      </w:r>
      <w:r w:rsidR="00386956">
        <w:t>will</w:t>
      </w:r>
      <w:r w:rsidR="00BD3730">
        <w:t>,</w:t>
      </w:r>
      <w:r w:rsidR="00386956">
        <w:t xml:space="preserve"> summarise the key points from today’s Board meeting, share our top-line plans &amp; priorities for 2021 and hopefully generate some optimism for the re-opening of cricket throughout Wales.</w:t>
      </w:r>
    </w:p>
    <w:p w14:paraId="5A9A3B80" w14:textId="69E97E9B" w:rsidR="001D4D4B" w:rsidRDefault="001D4D4B" w:rsidP="0080162A">
      <w:pPr>
        <w:pStyle w:val="ListParagraph"/>
        <w:ind w:left="1004"/>
        <w:rPr>
          <w:bCs/>
        </w:rPr>
      </w:pPr>
    </w:p>
    <w:p w14:paraId="47296A8A" w14:textId="175DE6D0" w:rsidR="00CA1280" w:rsidRDefault="001D4D4B" w:rsidP="0080162A">
      <w:pPr>
        <w:pStyle w:val="ListParagraph"/>
        <w:ind w:left="1004"/>
        <w:rPr>
          <w:bCs/>
        </w:rPr>
      </w:pPr>
      <w:r w:rsidRPr="001D4D4B">
        <w:rPr>
          <w:b/>
        </w:rPr>
        <w:t>7.3.</w:t>
      </w:r>
      <w:r>
        <w:rPr>
          <w:b/>
        </w:rPr>
        <w:t xml:space="preserve"> </w:t>
      </w:r>
      <w:r w:rsidR="00247FA3" w:rsidRPr="00247FA3">
        <w:rPr>
          <w:bCs/>
        </w:rPr>
        <w:t xml:space="preserve">LH reported </w:t>
      </w:r>
      <w:r w:rsidR="00247FA3">
        <w:rPr>
          <w:bCs/>
        </w:rPr>
        <w:t xml:space="preserve">that </w:t>
      </w:r>
      <w:r w:rsidR="00247FA3" w:rsidRPr="00247FA3">
        <w:rPr>
          <w:bCs/>
        </w:rPr>
        <w:t xml:space="preserve">ECB are still very much in transition </w:t>
      </w:r>
      <w:r w:rsidR="00247FA3">
        <w:rPr>
          <w:bCs/>
        </w:rPr>
        <w:t>and face challenging times in the short term</w:t>
      </w:r>
      <w:r w:rsidR="00247FA3" w:rsidRPr="00247FA3">
        <w:rPr>
          <w:bCs/>
        </w:rPr>
        <w:t>. As a result of this, as well as the on-going challenges posed by Covid, the CPA Partnership Review Process has been put even further back to the end of the season.</w:t>
      </w:r>
    </w:p>
    <w:p w14:paraId="25091986" w14:textId="77777777" w:rsidR="00247FA3" w:rsidRDefault="00247FA3" w:rsidP="0080162A">
      <w:pPr>
        <w:pStyle w:val="ListParagraph"/>
        <w:ind w:left="1004"/>
        <w:rPr>
          <w:bCs/>
        </w:rPr>
      </w:pPr>
    </w:p>
    <w:p w14:paraId="7AFF324E" w14:textId="22B738C9" w:rsidR="00CA1280" w:rsidRDefault="00CA1280" w:rsidP="0080162A">
      <w:pPr>
        <w:pStyle w:val="ListParagraph"/>
        <w:ind w:left="1004"/>
        <w:rPr>
          <w:bCs/>
        </w:rPr>
      </w:pPr>
      <w:r w:rsidRPr="00CA1280">
        <w:rPr>
          <w:b/>
        </w:rPr>
        <w:t>7.4</w:t>
      </w:r>
      <w:r w:rsidR="00344BB9">
        <w:rPr>
          <w:b/>
        </w:rPr>
        <w:t>.</w:t>
      </w:r>
      <w:r w:rsidR="00247FA3" w:rsidRPr="00247FA3">
        <w:rPr>
          <w:rFonts w:ascii="Arial" w:hAnsi="Arial" w:cs="Arial"/>
          <w:color w:val="000000" w:themeColor="text1"/>
          <w:sz w:val="20"/>
          <w:szCs w:val="20"/>
        </w:rPr>
        <w:t xml:space="preserve"> </w:t>
      </w:r>
      <w:r w:rsidR="00344BB9">
        <w:rPr>
          <w:rFonts w:ascii="Arial" w:hAnsi="Arial" w:cs="Arial"/>
          <w:color w:val="000000" w:themeColor="text1"/>
          <w:sz w:val="20"/>
          <w:szCs w:val="20"/>
        </w:rPr>
        <w:t xml:space="preserve">LH advised the meeting that she had held </w:t>
      </w:r>
      <w:r w:rsidR="00247FA3" w:rsidRPr="00247FA3">
        <w:rPr>
          <w:bCs/>
        </w:rPr>
        <w:t>discussions with Masuri with regards to a multi-faceted supply and sponsorship agreement with Cricket Wales.</w:t>
      </w:r>
    </w:p>
    <w:p w14:paraId="6A0A40AC" w14:textId="265FF588" w:rsidR="00344BB9" w:rsidRDefault="00344BB9" w:rsidP="0080162A">
      <w:pPr>
        <w:pStyle w:val="ListParagraph"/>
        <w:ind w:left="1004"/>
        <w:rPr>
          <w:bCs/>
        </w:rPr>
      </w:pPr>
    </w:p>
    <w:p w14:paraId="4A5B1D3A" w14:textId="39F79FD1" w:rsidR="00344BB9" w:rsidRDefault="00344BB9" w:rsidP="0080162A">
      <w:pPr>
        <w:pStyle w:val="ListParagraph"/>
        <w:ind w:left="1004"/>
        <w:rPr>
          <w:bCs/>
        </w:rPr>
      </w:pPr>
      <w:r w:rsidRPr="00344BB9">
        <w:rPr>
          <w:b/>
        </w:rPr>
        <w:t>7.5.</w:t>
      </w:r>
      <w:r>
        <w:rPr>
          <w:b/>
        </w:rPr>
        <w:t xml:space="preserve"> </w:t>
      </w:r>
      <w:r w:rsidRPr="00344BB9">
        <w:rPr>
          <w:bCs/>
        </w:rPr>
        <w:t>LH reported excellent progress on our Digital</w:t>
      </w:r>
      <w:r>
        <w:rPr>
          <w:bCs/>
        </w:rPr>
        <w:t>, Marketing and Communications programmes with significant increases in followers over all forms of social media platforms. This was particularly true on the recent International Women’s Day which is strong evidence of the increasing interest in the Women &amp; Girls game.</w:t>
      </w:r>
      <w:r w:rsidR="00AC4FEC">
        <w:rPr>
          <w:bCs/>
        </w:rPr>
        <w:t xml:space="preserve"> JOA and GL congratulated LH and her team on the excellent progress made on our social media presence and the recent branding initiative.</w:t>
      </w:r>
    </w:p>
    <w:p w14:paraId="564D1C45" w14:textId="674277BA" w:rsidR="00AC4FEC" w:rsidRDefault="00AC4FEC" w:rsidP="0080162A">
      <w:pPr>
        <w:pStyle w:val="ListParagraph"/>
        <w:ind w:left="1004"/>
        <w:rPr>
          <w:bCs/>
        </w:rPr>
      </w:pPr>
    </w:p>
    <w:p w14:paraId="7BF813A7" w14:textId="2B377892" w:rsidR="00AC4FEC" w:rsidRDefault="00AC4FEC" w:rsidP="0080162A">
      <w:pPr>
        <w:pStyle w:val="ListParagraph"/>
        <w:ind w:left="1004"/>
        <w:rPr>
          <w:bCs/>
        </w:rPr>
      </w:pPr>
      <w:r w:rsidRPr="00AC4FEC">
        <w:rPr>
          <w:b/>
        </w:rPr>
        <w:t>7.6.</w:t>
      </w:r>
      <w:r>
        <w:rPr>
          <w:b/>
        </w:rPr>
        <w:t xml:space="preserve"> </w:t>
      </w:r>
      <w:r>
        <w:rPr>
          <w:bCs/>
        </w:rPr>
        <w:t>LH said she was please</w:t>
      </w:r>
      <w:r w:rsidR="000C4823">
        <w:rPr>
          <w:bCs/>
        </w:rPr>
        <w:t>d</w:t>
      </w:r>
      <w:r>
        <w:rPr>
          <w:bCs/>
        </w:rPr>
        <w:t xml:space="preserve"> to announce that we had received 86 entries for this season’s Welsh Cup which </w:t>
      </w:r>
      <w:r>
        <w:rPr>
          <w:rFonts w:ascii="Arial" w:hAnsi="Arial" w:cs="Arial"/>
          <w:color w:val="000000" w:themeColor="text1"/>
          <w:sz w:val="20"/>
          <w:szCs w:val="20"/>
        </w:rPr>
        <w:t xml:space="preserve">are </w:t>
      </w:r>
      <w:r w:rsidRPr="00AC4FEC">
        <w:rPr>
          <w:bCs/>
        </w:rPr>
        <w:t>higher than they have been for many years.</w:t>
      </w:r>
    </w:p>
    <w:p w14:paraId="6FA611DE" w14:textId="6DBD38F6" w:rsidR="00AC4FEC" w:rsidRDefault="00AC4FEC" w:rsidP="00AC4FEC">
      <w:pPr>
        <w:pStyle w:val="PlainText"/>
        <w:ind w:left="1004"/>
        <w:rPr>
          <w:rFonts w:ascii="Arial" w:hAnsi="Arial" w:cs="Arial"/>
          <w:color w:val="000000" w:themeColor="text1"/>
          <w:sz w:val="20"/>
          <w:szCs w:val="20"/>
        </w:rPr>
      </w:pPr>
      <w:r w:rsidRPr="00AC4FEC">
        <w:rPr>
          <w:b/>
        </w:rPr>
        <w:t>7.7</w:t>
      </w:r>
      <w:r w:rsidRPr="00AC4FEC">
        <w:rPr>
          <w:rFonts w:asciiTheme="minorHAnsi" w:hAnsiTheme="minorHAnsi"/>
          <w:bCs/>
          <w:szCs w:val="22"/>
        </w:rPr>
        <w:t>. On the Disability front, LH said that we will be submitting, as part of our wider Disability Cricket Plan for the CPA, an application to Lord’s Taverners for funding for officer(s) to deliver their Super 1s programme. We have also had 2 ECB Disability Champion Clubs approved and are actively seeking 1-2 more.</w:t>
      </w:r>
    </w:p>
    <w:p w14:paraId="55A87244" w14:textId="51087226" w:rsidR="00AC4FEC" w:rsidRPr="00AC4FEC" w:rsidRDefault="00AC4FEC" w:rsidP="0080162A">
      <w:pPr>
        <w:pStyle w:val="ListParagraph"/>
        <w:ind w:left="1004"/>
        <w:rPr>
          <w:bCs/>
        </w:rPr>
      </w:pPr>
    </w:p>
    <w:p w14:paraId="377ECFF2" w14:textId="16FC485D" w:rsidR="00337C44" w:rsidRDefault="00337C44" w:rsidP="0080162A">
      <w:pPr>
        <w:pStyle w:val="ListParagraph"/>
        <w:ind w:left="1004"/>
        <w:rPr>
          <w:bCs/>
        </w:rPr>
      </w:pPr>
    </w:p>
    <w:p w14:paraId="38E0F5B2" w14:textId="29FB5788" w:rsidR="00AA39ED" w:rsidRDefault="00AC4FEC" w:rsidP="00AC4FEC">
      <w:pPr>
        <w:pStyle w:val="ListParagraph"/>
        <w:numPr>
          <w:ilvl w:val="0"/>
          <w:numId w:val="1"/>
        </w:numPr>
        <w:rPr>
          <w:bCs/>
        </w:rPr>
      </w:pPr>
      <w:r>
        <w:rPr>
          <w:b/>
        </w:rPr>
        <w:t xml:space="preserve">Safeguarding Report: </w:t>
      </w:r>
      <w:r w:rsidR="00DA5E28">
        <w:rPr>
          <w:bCs/>
        </w:rPr>
        <w:t>Prior to the meeting IW distributed a copy of his Safeguarding Report.</w:t>
      </w:r>
    </w:p>
    <w:p w14:paraId="0B4E4612" w14:textId="5D1844E8" w:rsidR="00935908" w:rsidRPr="00935908" w:rsidRDefault="00935908" w:rsidP="00935908">
      <w:pPr>
        <w:ind w:left="1004"/>
        <w:jc w:val="both"/>
        <w:rPr>
          <w:bCs/>
        </w:rPr>
      </w:pPr>
      <w:r w:rsidRPr="00935908">
        <w:rPr>
          <w:b/>
        </w:rPr>
        <w:t>8.1</w:t>
      </w:r>
      <w:r w:rsidRPr="00935908">
        <w:rPr>
          <w:bCs/>
        </w:rPr>
        <w:t>.</w:t>
      </w:r>
      <w:r>
        <w:rPr>
          <w:bCs/>
        </w:rPr>
        <w:t xml:space="preserve"> </w:t>
      </w:r>
      <w:r w:rsidRPr="00935908">
        <w:rPr>
          <w:b/>
        </w:rPr>
        <w:t>S</w:t>
      </w:r>
      <w:r w:rsidR="00BD3730">
        <w:rPr>
          <w:b/>
        </w:rPr>
        <w:t>afe Hands Management System</w:t>
      </w:r>
      <w:r w:rsidR="00217D93">
        <w:rPr>
          <w:b/>
        </w:rPr>
        <w:t xml:space="preserve"> </w:t>
      </w:r>
      <w:r w:rsidRPr="00935908">
        <w:rPr>
          <w:b/>
        </w:rPr>
        <w:t>(SHMS)</w:t>
      </w:r>
      <w:r w:rsidRPr="00935908">
        <w:rPr>
          <w:bCs/>
        </w:rPr>
        <w:t xml:space="preserve"> – I</w:t>
      </w:r>
      <w:r>
        <w:rPr>
          <w:bCs/>
        </w:rPr>
        <w:t>W</w:t>
      </w:r>
      <w:r w:rsidRPr="00935908">
        <w:rPr>
          <w:bCs/>
        </w:rPr>
        <w:t xml:space="preserve"> explained that ‘The Portal’ was progressing well although the staffing implications for supporting clubs was greater than first thought.  To that end, any expansion of SHMS to the remaining 50% of Cricket Wales clubs will need to wait until the back end of 2021 to allow the volunteer and staffing teams to push the 96 clubs with access to compliant status.  The ECB expect all clubs with access to show as ‘compliant’ by July 2021 or they will lose their Club Mark accreditation</w:t>
      </w:r>
      <w:r>
        <w:rPr>
          <w:bCs/>
        </w:rPr>
        <w:t>. IW stressed that</w:t>
      </w:r>
      <w:r w:rsidRPr="00935908">
        <w:rPr>
          <w:bCs/>
        </w:rPr>
        <w:t xml:space="preserve"> we want to provide support to ensure that every club </w:t>
      </w:r>
      <w:proofErr w:type="gramStart"/>
      <w:r w:rsidRPr="00935908">
        <w:rPr>
          <w:bCs/>
        </w:rPr>
        <w:t>has the opportunity to</w:t>
      </w:r>
      <w:proofErr w:type="gramEnd"/>
      <w:r w:rsidRPr="00935908">
        <w:rPr>
          <w:bCs/>
        </w:rPr>
        <w:t xml:space="preserve"> retain their compliance and CM status.</w:t>
      </w:r>
    </w:p>
    <w:p w14:paraId="1D1A788F" w14:textId="7B0DF2B2" w:rsidR="00935908" w:rsidRPr="00935908" w:rsidRDefault="00935908" w:rsidP="00333248">
      <w:pPr>
        <w:ind w:left="1702"/>
        <w:jc w:val="both"/>
        <w:rPr>
          <w:bCs/>
        </w:rPr>
      </w:pPr>
      <w:r w:rsidRPr="00935908">
        <w:rPr>
          <w:b/>
        </w:rPr>
        <w:t>8.</w:t>
      </w:r>
      <w:r w:rsidR="00333248">
        <w:rPr>
          <w:b/>
        </w:rPr>
        <w:t>1</w:t>
      </w:r>
      <w:r w:rsidRPr="00935908">
        <w:rPr>
          <w:b/>
        </w:rPr>
        <w:t>.</w:t>
      </w:r>
      <w:r w:rsidR="00333248">
        <w:rPr>
          <w:b/>
        </w:rPr>
        <w:t>1.</w:t>
      </w:r>
      <w:r>
        <w:rPr>
          <w:bCs/>
        </w:rPr>
        <w:t xml:space="preserve"> </w:t>
      </w:r>
      <w:r w:rsidRPr="00935908">
        <w:rPr>
          <w:bCs/>
        </w:rPr>
        <w:t>SHMS is developing and it is not yet the finished article.  Some roles are not yet ‘tested’ by the system, for example coaching or first aid qualifications remain absent, so a non-compliant coach could technically show as compliant despite not being fully accredited as a coach.</w:t>
      </w:r>
    </w:p>
    <w:p w14:paraId="63F45666" w14:textId="13CD6690" w:rsidR="00935908" w:rsidRPr="00935908" w:rsidRDefault="00935908" w:rsidP="00333248">
      <w:pPr>
        <w:ind w:left="1702"/>
        <w:jc w:val="both"/>
        <w:rPr>
          <w:bCs/>
        </w:rPr>
      </w:pPr>
      <w:r w:rsidRPr="00935908">
        <w:rPr>
          <w:b/>
        </w:rPr>
        <w:t>8.</w:t>
      </w:r>
      <w:r w:rsidR="00333248">
        <w:rPr>
          <w:b/>
        </w:rPr>
        <w:t>1.2</w:t>
      </w:r>
      <w:r w:rsidRPr="00935908">
        <w:rPr>
          <w:b/>
        </w:rPr>
        <w:t>.</w:t>
      </w:r>
      <w:r>
        <w:rPr>
          <w:bCs/>
        </w:rPr>
        <w:t xml:space="preserve"> </w:t>
      </w:r>
      <w:r w:rsidRPr="00935908">
        <w:rPr>
          <w:bCs/>
        </w:rPr>
        <w:t xml:space="preserve">There will be a need for the voluntary and staffing team to identify individuals in roles.  There is a concern that clubs may avoid registering individuals they know to be non-compliant to ensure </w:t>
      </w:r>
      <w:r w:rsidRPr="00935908">
        <w:rPr>
          <w:bCs/>
        </w:rPr>
        <w:lastRenderedPageBreak/>
        <w:t>that no flags are identified.  Yet a club being completely honest with fully populating their date (warts and all) may not achieve 100% compliance on the system.</w:t>
      </w:r>
      <w:r>
        <w:rPr>
          <w:bCs/>
        </w:rPr>
        <w:t xml:space="preserve"> </w:t>
      </w:r>
      <w:r w:rsidRPr="00935908">
        <w:rPr>
          <w:bCs/>
        </w:rPr>
        <w:t xml:space="preserve">This is recognised as a work in progress and the staff and volunteer network will continue to work </w:t>
      </w:r>
      <w:proofErr w:type="gramStart"/>
      <w:r w:rsidRPr="00935908">
        <w:rPr>
          <w:bCs/>
        </w:rPr>
        <w:t>very hard</w:t>
      </w:r>
      <w:proofErr w:type="gramEnd"/>
      <w:r w:rsidRPr="00935908">
        <w:rPr>
          <w:bCs/>
        </w:rPr>
        <w:t xml:space="preserve"> to support clubs as the systems develop.</w:t>
      </w:r>
      <w:r w:rsidR="000C0D5A">
        <w:rPr>
          <w:bCs/>
        </w:rPr>
        <w:t xml:space="preserve"> LH said that this is a funding risk</w:t>
      </w:r>
      <w:r w:rsidR="000646EC">
        <w:rPr>
          <w:bCs/>
        </w:rPr>
        <w:t xml:space="preserve"> as we will be judged on the number of clubs that are 100% compliant.</w:t>
      </w:r>
    </w:p>
    <w:p w14:paraId="2C3E9202" w14:textId="3D70A236" w:rsidR="00935908" w:rsidRPr="00935908" w:rsidRDefault="00935908" w:rsidP="00333248">
      <w:pPr>
        <w:ind w:left="1702"/>
        <w:jc w:val="both"/>
        <w:rPr>
          <w:bCs/>
        </w:rPr>
      </w:pPr>
      <w:r w:rsidRPr="00935908">
        <w:rPr>
          <w:b/>
        </w:rPr>
        <w:t>8.</w:t>
      </w:r>
      <w:r w:rsidR="00333248">
        <w:rPr>
          <w:b/>
        </w:rPr>
        <w:t>1.3</w:t>
      </w:r>
      <w:r w:rsidRPr="00935908">
        <w:rPr>
          <w:b/>
        </w:rPr>
        <w:t>.</w:t>
      </w:r>
      <w:r>
        <w:rPr>
          <w:bCs/>
        </w:rPr>
        <w:t xml:space="preserve"> </w:t>
      </w:r>
      <w:r w:rsidR="00333248">
        <w:rPr>
          <w:bCs/>
        </w:rPr>
        <w:t xml:space="preserve">IW advised the meeting that </w:t>
      </w:r>
      <w:r w:rsidRPr="00935908">
        <w:rPr>
          <w:bCs/>
        </w:rPr>
        <w:t xml:space="preserve">Management Information from the system is not currently available.  There is currently no mechanism to download or run a report for Leagues, League Safeguarding </w:t>
      </w:r>
      <w:proofErr w:type="gramStart"/>
      <w:r w:rsidRPr="00935908">
        <w:rPr>
          <w:bCs/>
        </w:rPr>
        <w:t>Officers</w:t>
      </w:r>
      <w:proofErr w:type="gramEnd"/>
      <w:r w:rsidRPr="00935908">
        <w:rPr>
          <w:bCs/>
        </w:rPr>
        <w:t xml:space="preserve"> or the Board.  Without management information it will be difficult to compel compliance</w:t>
      </w:r>
      <w:r w:rsidR="00616BE1">
        <w:rPr>
          <w:bCs/>
        </w:rPr>
        <w:t xml:space="preserve"> </w:t>
      </w:r>
      <w:r w:rsidRPr="00935908">
        <w:rPr>
          <w:bCs/>
        </w:rPr>
        <w:t>or to demonstrate compliance operationally or strategically. There are communications ongoing with ECB colleagues to change this approach.</w:t>
      </w:r>
    </w:p>
    <w:p w14:paraId="5906C8F9" w14:textId="35A7C184" w:rsidR="00935908" w:rsidRPr="00935908" w:rsidRDefault="00935908" w:rsidP="00217D93">
      <w:pPr>
        <w:ind w:left="851"/>
        <w:jc w:val="both"/>
        <w:rPr>
          <w:bCs/>
        </w:rPr>
      </w:pPr>
      <w:r w:rsidRPr="00935908">
        <w:rPr>
          <w:b/>
        </w:rPr>
        <w:t>8.</w:t>
      </w:r>
      <w:r w:rsidR="00333248">
        <w:rPr>
          <w:b/>
        </w:rPr>
        <w:t>2</w:t>
      </w:r>
      <w:r w:rsidRPr="00935908">
        <w:rPr>
          <w:b/>
        </w:rPr>
        <w:t>.</w:t>
      </w:r>
      <w:r>
        <w:rPr>
          <w:bCs/>
        </w:rPr>
        <w:t xml:space="preserve"> </w:t>
      </w:r>
      <w:r w:rsidRPr="00333248">
        <w:rPr>
          <w:b/>
        </w:rPr>
        <w:t>S</w:t>
      </w:r>
      <w:r w:rsidR="00BD3730">
        <w:rPr>
          <w:b/>
        </w:rPr>
        <w:t>afeguarding Standards</w:t>
      </w:r>
      <w:r w:rsidR="00333248">
        <w:rPr>
          <w:bCs/>
        </w:rPr>
        <w:t>: IW informed the meeting that t</w:t>
      </w:r>
      <w:r w:rsidRPr="00935908">
        <w:rPr>
          <w:bCs/>
        </w:rPr>
        <w:t xml:space="preserve">he Board has been </w:t>
      </w:r>
      <w:proofErr w:type="gramStart"/>
      <w:r w:rsidRPr="00935908">
        <w:rPr>
          <w:bCs/>
        </w:rPr>
        <w:t>very clear</w:t>
      </w:r>
      <w:proofErr w:type="gramEnd"/>
      <w:r w:rsidRPr="00935908">
        <w:rPr>
          <w:bCs/>
        </w:rPr>
        <w:t xml:space="preserve"> that they expect ECB standards to be implemented, with a line in the sand that is enforceable and consistent across Wales.  The South East Wales and North Wales Cricket league already mandate minimum compliance with point penalties for failure to adhere to expectations.  There is a need to have a similar system across Wales and this will be mandated for 2022.  SHMS should provide us with the data to ensure compliance is visible (subject to the caveats above). League structures are </w:t>
      </w:r>
      <w:proofErr w:type="gramStart"/>
      <w:r w:rsidRPr="00935908">
        <w:rPr>
          <w:bCs/>
        </w:rPr>
        <w:t>absolutely pivotal</w:t>
      </w:r>
      <w:proofErr w:type="gramEnd"/>
      <w:r w:rsidRPr="00935908">
        <w:rPr>
          <w:bCs/>
        </w:rPr>
        <w:t xml:space="preserve"> to the success of such expectations.  Engagement with </w:t>
      </w:r>
      <w:proofErr w:type="gramStart"/>
      <w:r w:rsidRPr="00935908">
        <w:rPr>
          <w:bCs/>
        </w:rPr>
        <w:t>all of</w:t>
      </w:r>
      <w:proofErr w:type="gramEnd"/>
      <w:r w:rsidRPr="00935908">
        <w:rPr>
          <w:bCs/>
        </w:rPr>
        <w:t xml:space="preserve"> the senior leagues is to begin asking League SO’s to take ownership of minimum standards with league sanctions for non-compliance that are identical across Wales.  Affiliation to Cricket Wales could be at risk should clubs refuse support and fail to comply – but this is an absolute last resort (see Governance discussion</w:t>
      </w:r>
      <w:r>
        <w:rPr>
          <w:bCs/>
        </w:rPr>
        <w:t xml:space="preserve"> point 10.5.</w:t>
      </w:r>
      <w:r w:rsidRPr="00935908">
        <w:rPr>
          <w:bCs/>
        </w:rPr>
        <w:t>).</w:t>
      </w:r>
    </w:p>
    <w:p w14:paraId="129350BA" w14:textId="30CDF0C3" w:rsidR="00935908" w:rsidRPr="00935908" w:rsidRDefault="00935908" w:rsidP="00217D93">
      <w:pPr>
        <w:ind w:left="851"/>
        <w:jc w:val="both"/>
        <w:rPr>
          <w:bCs/>
        </w:rPr>
      </w:pPr>
      <w:r w:rsidRPr="00935908">
        <w:rPr>
          <w:b/>
        </w:rPr>
        <w:t>8.</w:t>
      </w:r>
      <w:r w:rsidR="00BD3730">
        <w:rPr>
          <w:b/>
        </w:rPr>
        <w:t>3</w:t>
      </w:r>
      <w:r>
        <w:rPr>
          <w:bCs/>
        </w:rPr>
        <w:t xml:space="preserve">. </w:t>
      </w:r>
      <w:r w:rsidRPr="00935908">
        <w:rPr>
          <w:b/>
        </w:rPr>
        <w:t>C</w:t>
      </w:r>
      <w:r w:rsidR="00BD3730">
        <w:rPr>
          <w:b/>
        </w:rPr>
        <w:t>ase Management</w:t>
      </w:r>
      <w:r w:rsidR="00333248">
        <w:rPr>
          <w:bCs/>
        </w:rPr>
        <w:t>: IW advised that t</w:t>
      </w:r>
      <w:r w:rsidRPr="00935908">
        <w:rPr>
          <w:bCs/>
        </w:rPr>
        <w:t xml:space="preserve">he last few months have been relatively quiet, but </w:t>
      </w:r>
      <w:proofErr w:type="gramStart"/>
      <w:r w:rsidRPr="00935908">
        <w:rPr>
          <w:bCs/>
        </w:rPr>
        <w:t>a number of</w:t>
      </w:r>
      <w:proofErr w:type="gramEnd"/>
      <w:r w:rsidRPr="00935908">
        <w:rPr>
          <w:bCs/>
        </w:rPr>
        <w:t xml:space="preserve"> cases remain live with a number of individuals currently suspended for safeguarding reasons within Welsh Cricket.</w:t>
      </w:r>
    </w:p>
    <w:p w14:paraId="082F3FD3" w14:textId="13771857" w:rsidR="00935908" w:rsidRPr="00935908" w:rsidRDefault="00935908" w:rsidP="00217D93">
      <w:pPr>
        <w:ind w:left="851"/>
        <w:jc w:val="both"/>
        <w:rPr>
          <w:bCs/>
        </w:rPr>
      </w:pPr>
      <w:r w:rsidRPr="00935908">
        <w:rPr>
          <w:b/>
        </w:rPr>
        <w:t>8.</w:t>
      </w:r>
      <w:r w:rsidR="00BD3730">
        <w:rPr>
          <w:b/>
        </w:rPr>
        <w:t>4</w:t>
      </w:r>
      <w:r w:rsidRPr="00935908">
        <w:rPr>
          <w:b/>
        </w:rPr>
        <w:t>.</w:t>
      </w:r>
      <w:r>
        <w:rPr>
          <w:bCs/>
        </w:rPr>
        <w:t xml:space="preserve"> </w:t>
      </w:r>
      <w:r w:rsidRPr="00935908">
        <w:rPr>
          <w:b/>
        </w:rPr>
        <w:t>C</w:t>
      </w:r>
      <w:r w:rsidR="00BD3730">
        <w:rPr>
          <w:b/>
        </w:rPr>
        <w:t>lose the Loophole</w:t>
      </w:r>
      <w:r w:rsidR="00333248">
        <w:rPr>
          <w:bCs/>
        </w:rPr>
        <w:t xml:space="preserve">: </w:t>
      </w:r>
      <w:r w:rsidRPr="00935908">
        <w:rPr>
          <w:bCs/>
        </w:rPr>
        <w:t xml:space="preserve"> Both Cricket Wales and Glamorgan CCC have been encouraged to publicly stand behind the NSPCC campaign to close a loophole in the law that excludes sports coaches from being in Positions of Trust.  I</w:t>
      </w:r>
      <w:r w:rsidR="00333248">
        <w:rPr>
          <w:bCs/>
        </w:rPr>
        <w:t>W</w:t>
      </w:r>
      <w:r w:rsidRPr="00935908">
        <w:rPr>
          <w:bCs/>
        </w:rPr>
        <w:t xml:space="preserve"> has been working behind the scenes to influence strategically with Government and it was immensely pleasing to see a press release this week that the Government will be introducing a bill to plug this gap.  Whilst there is </w:t>
      </w:r>
      <w:proofErr w:type="gramStart"/>
      <w:r w:rsidRPr="00935908">
        <w:rPr>
          <w:bCs/>
        </w:rPr>
        <w:t>work</w:t>
      </w:r>
      <w:proofErr w:type="gramEnd"/>
      <w:r w:rsidRPr="00935908">
        <w:rPr>
          <w:bCs/>
        </w:rPr>
        <w:t xml:space="preserve"> to do</w:t>
      </w:r>
      <w:r w:rsidR="000C0D5A">
        <w:rPr>
          <w:bCs/>
        </w:rPr>
        <w:t>,</w:t>
      </w:r>
      <w:r w:rsidRPr="00935908">
        <w:rPr>
          <w:bCs/>
        </w:rPr>
        <w:t xml:space="preserve"> this is a huge step forward that will provide additional safeguarding security for 16 and 17 year old children across sport and other organisations.</w:t>
      </w:r>
    </w:p>
    <w:p w14:paraId="60152C16" w14:textId="02E09C8F" w:rsidR="00935908" w:rsidRPr="00935908" w:rsidRDefault="00333248" w:rsidP="00217D93">
      <w:pPr>
        <w:ind w:left="851"/>
        <w:jc w:val="both"/>
        <w:rPr>
          <w:bCs/>
        </w:rPr>
      </w:pPr>
      <w:r w:rsidRPr="00333248">
        <w:rPr>
          <w:b/>
        </w:rPr>
        <w:t>8.</w:t>
      </w:r>
      <w:r w:rsidR="00BD3730">
        <w:rPr>
          <w:b/>
        </w:rPr>
        <w:t>5</w:t>
      </w:r>
      <w:r w:rsidRPr="00333248">
        <w:rPr>
          <w:b/>
        </w:rPr>
        <w:t>.</w:t>
      </w:r>
      <w:r>
        <w:rPr>
          <w:bCs/>
        </w:rPr>
        <w:t xml:space="preserve"> </w:t>
      </w:r>
      <w:r w:rsidR="00935908" w:rsidRPr="00333248">
        <w:rPr>
          <w:b/>
        </w:rPr>
        <w:t>B</w:t>
      </w:r>
      <w:r w:rsidR="00BD3730">
        <w:rPr>
          <w:b/>
        </w:rPr>
        <w:t>oard Lead</w:t>
      </w:r>
      <w:r w:rsidR="00935908" w:rsidRPr="00935908">
        <w:rPr>
          <w:bCs/>
        </w:rPr>
        <w:t xml:space="preserve"> – I</w:t>
      </w:r>
      <w:r w:rsidR="00616BE1">
        <w:rPr>
          <w:bCs/>
        </w:rPr>
        <w:t>W</w:t>
      </w:r>
      <w:r w:rsidR="00935908" w:rsidRPr="00935908">
        <w:rPr>
          <w:bCs/>
        </w:rPr>
        <w:t xml:space="preserve"> thanked JOA for her encouragement and support as Board Lead for S</w:t>
      </w:r>
      <w:r w:rsidR="00616BE1">
        <w:rPr>
          <w:bCs/>
        </w:rPr>
        <w:t>af</w:t>
      </w:r>
      <w:r w:rsidR="000C0D5A">
        <w:rPr>
          <w:bCs/>
        </w:rPr>
        <w:t>e</w:t>
      </w:r>
      <w:r w:rsidR="00616BE1">
        <w:rPr>
          <w:bCs/>
        </w:rPr>
        <w:t>guarding</w:t>
      </w:r>
      <w:r w:rsidR="00935908" w:rsidRPr="00935908">
        <w:rPr>
          <w:bCs/>
        </w:rPr>
        <w:t xml:space="preserve"> over the last few years and welcomed Gareth Lanagan to the role, encouraging him to actively challenge processes and development of safeguarding within Welsh Cricket.</w:t>
      </w:r>
    </w:p>
    <w:p w14:paraId="7D24DAA5" w14:textId="0F2D7E6A" w:rsidR="00733608" w:rsidRPr="00B1694E" w:rsidRDefault="00217D93" w:rsidP="00217D93">
      <w:pPr>
        <w:pStyle w:val="NoSpacing"/>
        <w:numPr>
          <w:ilvl w:val="0"/>
          <w:numId w:val="1"/>
        </w:numPr>
        <w:ind w:left="720"/>
        <w:jc w:val="both"/>
        <w:rPr>
          <w:b/>
        </w:rPr>
      </w:pPr>
      <w:r>
        <w:rPr>
          <w:b/>
        </w:rPr>
        <w:t xml:space="preserve">  </w:t>
      </w:r>
      <w:r w:rsidR="00B91CF7">
        <w:rPr>
          <w:b/>
        </w:rPr>
        <w:t>Finance</w:t>
      </w:r>
      <w:r w:rsidR="00327508" w:rsidRPr="00B1694E">
        <w:rPr>
          <w:b/>
        </w:rPr>
        <w:t xml:space="preserve">: </w:t>
      </w:r>
      <w:r w:rsidR="00DA5E28">
        <w:rPr>
          <w:bCs/>
        </w:rPr>
        <w:t xml:space="preserve">Prior to the meeting, CJ / LH distributed </w:t>
      </w:r>
      <w:r w:rsidR="001D008C">
        <w:rPr>
          <w:bCs/>
        </w:rPr>
        <w:t xml:space="preserve">four </w:t>
      </w:r>
      <w:r w:rsidR="00DA5E28">
        <w:rPr>
          <w:bCs/>
        </w:rPr>
        <w:t>papers as follows:</w:t>
      </w:r>
    </w:p>
    <w:p w14:paraId="347C53CD" w14:textId="77777777" w:rsidR="006337FF" w:rsidRPr="006337FF" w:rsidRDefault="006337FF" w:rsidP="00217D93">
      <w:pPr>
        <w:pStyle w:val="NoSpacing"/>
        <w:ind w:left="720"/>
        <w:jc w:val="both"/>
        <w:rPr>
          <w:b/>
        </w:rPr>
      </w:pPr>
    </w:p>
    <w:p w14:paraId="408271FD" w14:textId="45CB4195" w:rsidR="0064207B" w:rsidRPr="000646EC" w:rsidRDefault="006337FF" w:rsidP="00342765">
      <w:pPr>
        <w:pStyle w:val="NoSpacing"/>
        <w:spacing w:after="200"/>
        <w:ind w:left="851"/>
        <w:jc w:val="both"/>
        <w:rPr>
          <w:bCs/>
        </w:rPr>
      </w:pPr>
      <w:r>
        <w:rPr>
          <w:b/>
        </w:rPr>
        <w:t>9</w:t>
      </w:r>
      <w:r w:rsidR="00733608">
        <w:rPr>
          <w:b/>
        </w:rPr>
        <w:t>.1.</w:t>
      </w:r>
      <w:r w:rsidR="00DA5E28">
        <w:rPr>
          <w:b/>
        </w:rPr>
        <w:t xml:space="preserve"> Finance Committee Report</w:t>
      </w:r>
      <w:r w:rsidR="00DA5E28" w:rsidRPr="00342765">
        <w:rPr>
          <w:bCs/>
        </w:rPr>
        <w:t>:</w:t>
      </w:r>
      <w:r w:rsidR="00733608" w:rsidRPr="00342765">
        <w:rPr>
          <w:bCs/>
        </w:rPr>
        <w:t xml:space="preserve"> </w:t>
      </w:r>
      <w:r w:rsidR="001D008C" w:rsidRPr="001D008C">
        <w:rPr>
          <w:bCs/>
        </w:rPr>
        <w:t>LH explained that</w:t>
      </w:r>
      <w:r w:rsidR="001D008C">
        <w:rPr>
          <w:bCs/>
        </w:rPr>
        <w:t xml:space="preserve"> t</w:t>
      </w:r>
      <w:r w:rsidR="001D008C" w:rsidRPr="001D008C">
        <w:rPr>
          <w:bCs/>
        </w:rPr>
        <w:t>his</w:t>
      </w:r>
      <w:r w:rsidR="001D008C" w:rsidRPr="000646EC">
        <w:rPr>
          <w:bCs/>
        </w:rPr>
        <w:t xml:space="preserve"> paper presented the proposed operational plan </w:t>
      </w:r>
      <w:proofErr w:type="gramStart"/>
      <w:r w:rsidR="001D008C" w:rsidRPr="000646EC">
        <w:rPr>
          <w:bCs/>
        </w:rPr>
        <w:t xml:space="preserve">and </w:t>
      </w:r>
      <w:r w:rsidR="00217D93">
        <w:rPr>
          <w:bCs/>
        </w:rPr>
        <w:t xml:space="preserve"> </w:t>
      </w:r>
      <w:r w:rsidR="001D008C" w:rsidRPr="000646EC">
        <w:rPr>
          <w:bCs/>
        </w:rPr>
        <w:t>associated</w:t>
      </w:r>
      <w:proofErr w:type="gramEnd"/>
      <w:r w:rsidR="001D008C" w:rsidRPr="000646EC">
        <w:rPr>
          <w:bCs/>
        </w:rPr>
        <w:t xml:space="preserve"> budget for 2021/22, based on the Strategic Priorities identified under Inspiring Generations, and highlighting in the Operational Plan activities which are linked to ECB CPA Standards. On-going uncertainty owing to Covid and the impact this may have on our ability to deliver in 2021 and resulting spend allocations is extremely difficult to predict, but these documents represent what we hope will be our realistic outcomes. LH said that CW Finance Committee had assessed and approved both the Operational Plan and Budget 2021/22 on 4 March 2021</w:t>
      </w:r>
      <w:r w:rsidR="000646EC">
        <w:rPr>
          <w:bCs/>
        </w:rPr>
        <w:t>.</w:t>
      </w:r>
    </w:p>
    <w:p w14:paraId="03FA3363" w14:textId="77777777" w:rsidR="001D008C" w:rsidRPr="001D008C" w:rsidRDefault="001D008C" w:rsidP="00217D93">
      <w:pPr>
        <w:pStyle w:val="NoSpacing"/>
        <w:ind w:left="720"/>
        <w:jc w:val="both"/>
        <w:rPr>
          <w:b/>
        </w:rPr>
      </w:pPr>
    </w:p>
    <w:p w14:paraId="06566B79" w14:textId="073DE6E8" w:rsidR="00907330" w:rsidRDefault="00B1694E" w:rsidP="00217D93">
      <w:pPr>
        <w:pStyle w:val="ListParagraph"/>
        <w:ind w:left="851"/>
      </w:pPr>
      <w:r>
        <w:rPr>
          <w:b/>
          <w:bCs/>
        </w:rPr>
        <w:t>9</w:t>
      </w:r>
      <w:r w:rsidR="00B846B1" w:rsidRPr="00B846B1">
        <w:rPr>
          <w:b/>
          <w:bCs/>
        </w:rPr>
        <w:t>.2.</w:t>
      </w:r>
      <w:r w:rsidR="00907330">
        <w:rPr>
          <w:b/>
          <w:bCs/>
        </w:rPr>
        <w:t xml:space="preserve"> </w:t>
      </w:r>
      <w:r w:rsidR="001D008C">
        <w:rPr>
          <w:b/>
          <w:bCs/>
        </w:rPr>
        <w:t>9 Month Accounts to 31</w:t>
      </w:r>
      <w:r w:rsidR="001D008C" w:rsidRPr="001D008C">
        <w:rPr>
          <w:b/>
          <w:bCs/>
          <w:vertAlign w:val="superscript"/>
        </w:rPr>
        <w:t>st</w:t>
      </w:r>
      <w:r w:rsidR="001D008C">
        <w:rPr>
          <w:b/>
          <w:bCs/>
        </w:rPr>
        <w:t xml:space="preserve"> December 2020:</w:t>
      </w:r>
      <w:r w:rsidR="001D008C">
        <w:t xml:space="preserve"> </w:t>
      </w:r>
      <w:r w:rsidR="0026715B" w:rsidRPr="0026715B">
        <w:t>CJ reported that</w:t>
      </w:r>
      <w:r w:rsidR="0026715B">
        <w:t xml:space="preserve"> he</w:t>
      </w:r>
      <w:r w:rsidR="001D008C">
        <w:t xml:space="preserve"> has produced these accounts with a “serious health warning” due to the uncertainty </w:t>
      </w:r>
      <w:r w:rsidR="0026715B">
        <w:t xml:space="preserve">surrounding </w:t>
      </w:r>
      <w:r w:rsidR="000E739E">
        <w:t xml:space="preserve">some of our </w:t>
      </w:r>
      <w:r w:rsidR="001D008C">
        <w:t xml:space="preserve">key income sources. </w:t>
      </w:r>
      <w:r w:rsidR="000E739E">
        <w:t xml:space="preserve">He reported that the £49k surplus for the nine months was likely to increase by the year end due to the continued </w:t>
      </w:r>
      <w:r w:rsidR="000E739E">
        <w:lastRenderedPageBreak/>
        <w:t xml:space="preserve">inability to deliver our </w:t>
      </w:r>
      <w:r w:rsidR="000646EC">
        <w:t>current</w:t>
      </w:r>
      <w:r w:rsidR="000E739E">
        <w:t xml:space="preserve"> programmes. JOA asked whether we will be able to use any surplus the following year? CJ said that he was hopeful that our funding partners would allow us to retain any underspend, but that was still to be confirmed.</w:t>
      </w:r>
    </w:p>
    <w:p w14:paraId="30E28736" w14:textId="7D69E17B" w:rsidR="004E5ADE" w:rsidRDefault="004E5ADE" w:rsidP="0026715B">
      <w:pPr>
        <w:pStyle w:val="ListParagraph"/>
        <w:ind w:left="1004"/>
      </w:pPr>
    </w:p>
    <w:p w14:paraId="61FC14BB" w14:textId="558BE671" w:rsidR="004E5ADE" w:rsidRDefault="004E5ADE" w:rsidP="00217D93">
      <w:pPr>
        <w:pStyle w:val="ListParagraph"/>
        <w:ind w:left="851"/>
      </w:pPr>
      <w:r w:rsidRPr="004E5ADE">
        <w:rPr>
          <w:b/>
          <w:bCs/>
        </w:rPr>
        <w:t>9.3.</w:t>
      </w:r>
      <w:r>
        <w:rPr>
          <w:b/>
          <w:bCs/>
        </w:rPr>
        <w:t xml:space="preserve"> </w:t>
      </w:r>
      <w:r w:rsidR="005E6656">
        <w:rPr>
          <w:b/>
          <w:bCs/>
        </w:rPr>
        <w:t xml:space="preserve">Budget 2021 / 2022: </w:t>
      </w:r>
      <w:r w:rsidR="005E6656">
        <w:t xml:space="preserve">CJ said that due to the unprecedented events of 2020/2021, he has excluded that year as a basis for comparison and has instead used the 2019/2020 budget for this purpose. CJ reported that the 2021/2022 budget indicated a surplus of £29k but stressed that this could be subject to future amendments </w:t>
      </w:r>
      <w:proofErr w:type="gramStart"/>
      <w:r w:rsidR="005E6656">
        <w:t>as a result of</w:t>
      </w:r>
      <w:proofErr w:type="gramEnd"/>
      <w:r w:rsidR="005E6656">
        <w:t xml:space="preserve"> Government policy. </w:t>
      </w:r>
      <w:r w:rsidR="00965E42">
        <w:t>CJ advised the meeting that LH had been requested by Sport Wales to complete a Certificate of Expenditure</w:t>
      </w:r>
      <w:r w:rsidR="009678C3">
        <w:t xml:space="preserve"> </w:t>
      </w:r>
      <w:r w:rsidR="00825544">
        <w:t xml:space="preserve">(COE) </w:t>
      </w:r>
      <w:r w:rsidR="009678C3">
        <w:t xml:space="preserve">to detail any expected underspend for the current financial year. This </w:t>
      </w:r>
      <w:r w:rsidR="00825544">
        <w:t>reported</w:t>
      </w:r>
      <w:r w:rsidR="009678C3">
        <w:t xml:space="preserve"> a potential underspend of approximately £246k. CJ said that t</w:t>
      </w:r>
      <w:r w:rsidR="005E6656">
        <w:t xml:space="preserve">he worst possible scenario would be </w:t>
      </w:r>
      <w:r w:rsidR="00965E42">
        <w:t xml:space="preserve">a clawback of </w:t>
      </w:r>
      <w:r w:rsidR="009678C3">
        <w:t>part</w:t>
      </w:r>
      <w:r w:rsidR="00825544">
        <w:t>,</w:t>
      </w:r>
      <w:r w:rsidR="009678C3">
        <w:t xml:space="preserve"> or </w:t>
      </w:r>
      <w:proofErr w:type="gramStart"/>
      <w:r w:rsidR="009678C3">
        <w:t>all of</w:t>
      </w:r>
      <w:proofErr w:type="gramEnd"/>
      <w:r w:rsidR="009678C3">
        <w:t xml:space="preserve"> </w:t>
      </w:r>
      <w:r w:rsidR="00965E42">
        <w:t>our underspend coupled with falling foul of the new Sport Wales funding model. CJ concluded by informing the meeting that the Finance Committee had agreed that the budget be put to the Board for approval.</w:t>
      </w:r>
    </w:p>
    <w:p w14:paraId="3F048654" w14:textId="2BA2197C" w:rsidR="009678C3" w:rsidRDefault="009678C3" w:rsidP="00217D93">
      <w:pPr>
        <w:pStyle w:val="ListParagraph"/>
        <w:ind w:left="1135"/>
      </w:pPr>
    </w:p>
    <w:p w14:paraId="04B88324" w14:textId="66DFB03C" w:rsidR="009678C3" w:rsidRPr="009678C3" w:rsidRDefault="009678C3" w:rsidP="00217D93">
      <w:pPr>
        <w:pStyle w:val="ListParagraph"/>
        <w:ind w:left="851"/>
        <w:rPr>
          <w:b/>
          <w:bCs/>
        </w:rPr>
      </w:pPr>
      <w:r w:rsidRPr="009678C3">
        <w:rPr>
          <w:b/>
          <w:bCs/>
        </w:rPr>
        <w:t>The meeting accepted the budget as presented.</w:t>
      </w:r>
    </w:p>
    <w:p w14:paraId="4F1EB6CE" w14:textId="6857CE22" w:rsidR="006B014C" w:rsidRDefault="006B014C" w:rsidP="00217D93">
      <w:pPr>
        <w:pStyle w:val="ListParagraph"/>
        <w:ind w:left="851"/>
      </w:pPr>
    </w:p>
    <w:p w14:paraId="747C2A9E" w14:textId="7E949B27" w:rsidR="004E5ADE" w:rsidRDefault="00392238" w:rsidP="00217D93">
      <w:pPr>
        <w:pStyle w:val="ListParagraph"/>
        <w:ind w:left="867"/>
      </w:pPr>
      <w:r>
        <w:rPr>
          <w:b/>
          <w:bCs/>
        </w:rPr>
        <w:t>9</w:t>
      </w:r>
      <w:r w:rsidR="006B014C" w:rsidRPr="006B014C">
        <w:rPr>
          <w:b/>
          <w:bCs/>
        </w:rPr>
        <w:t>.</w:t>
      </w:r>
      <w:r w:rsidR="00696D4F">
        <w:rPr>
          <w:b/>
          <w:bCs/>
        </w:rPr>
        <w:t>4.</w:t>
      </w:r>
      <w:r w:rsidR="004E311B">
        <w:rPr>
          <w:b/>
          <w:bCs/>
        </w:rPr>
        <w:t xml:space="preserve"> </w:t>
      </w:r>
      <w:r w:rsidR="009678C3">
        <w:rPr>
          <w:b/>
          <w:bCs/>
        </w:rPr>
        <w:t>Operational Plan</w:t>
      </w:r>
      <w:r w:rsidR="0026715B" w:rsidRPr="0026715B">
        <w:rPr>
          <w:b/>
          <w:bCs/>
        </w:rPr>
        <w:t>:</w:t>
      </w:r>
      <w:r w:rsidR="004E5ADE">
        <w:t xml:space="preserve"> </w:t>
      </w:r>
      <w:r w:rsidR="009678C3">
        <w:t xml:space="preserve">LH advised the meeting </w:t>
      </w:r>
      <w:r w:rsidR="00825544">
        <w:t>that</w:t>
      </w:r>
      <w:r w:rsidR="00614ED0">
        <w:t>,</w:t>
      </w:r>
      <w:r w:rsidR="00825544">
        <w:t xml:space="preserve"> </w:t>
      </w:r>
      <w:r w:rsidR="00614ED0">
        <w:t>w</w:t>
      </w:r>
      <w:r w:rsidR="00614ED0" w:rsidRPr="00614ED0">
        <w:t xml:space="preserve">ith an impending change of </w:t>
      </w:r>
      <w:r w:rsidR="000646EC">
        <w:t xml:space="preserve">the </w:t>
      </w:r>
      <w:r w:rsidR="00614ED0" w:rsidRPr="00614ED0">
        <w:t>Financial investment model by SW (starting in F</w:t>
      </w:r>
      <w:r w:rsidR="005F3118">
        <w:t xml:space="preserve">inancial </w:t>
      </w:r>
      <w:r w:rsidR="00614ED0" w:rsidRPr="00614ED0">
        <w:t>Y</w:t>
      </w:r>
      <w:r w:rsidR="005F3118">
        <w:t>ear</w:t>
      </w:r>
      <w:r w:rsidR="00614ED0" w:rsidRPr="00614ED0">
        <w:t xml:space="preserve"> 23/24) and ECB’s F</w:t>
      </w:r>
      <w:r w:rsidR="00614ED0">
        <w:t>inancial year</w:t>
      </w:r>
      <w:r w:rsidR="00614ED0" w:rsidRPr="00614ED0">
        <w:t xml:space="preserve"> starting on 1</w:t>
      </w:r>
      <w:r w:rsidR="00614ED0" w:rsidRPr="00614ED0">
        <w:rPr>
          <w:vertAlign w:val="superscript"/>
        </w:rPr>
        <w:t>st</w:t>
      </w:r>
      <w:r w:rsidR="00614ED0">
        <w:t xml:space="preserve"> </w:t>
      </w:r>
      <w:r w:rsidR="00614ED0" w:rsidRPr="00614ED0">
        <w:t>Feb</w:t>
      </w:r>
      <w:r w:rsidR="00614ED0">
        <w:t>ruary</w:t>
      </w:r>
      <w:r w:rsidR="00614ED0" w:rsidRPr="00614ED0">
        <w:t>, it is proposed the CW Operational Plan year is aligned to the Financial Year (1</w:t>
      </w:r>
      <w:r w:rsidR="00614ED0" w:rsidRPr="00614ED0">
        <w:rPr>
          <w:vertAlign w:val="superscript"/>
        </w:rPr>
        <w:t>st</w:t>
      </w:r>
      <w:r w:rsidR="00614ED0">
        <w:t xml:space="preserve"> </w:t>
      </w:r>
      <w:r w:rsidR="00614ED0" w:rsidRPr="00614ED0">
        <w:t>April to 31</w:t>
      </w:r>
      <w:r w:rsidR="00614ED0" w:rsidRPr="00614ED0">
        <w:rPr>
          <w:vertAlign w:val="superscript"/>
        </w:rPr>
        <w:t>st</w:t>
      </w:r>
      <w:r w:rsidR="00614ED0">
        <w:t xml:space="preserve"> </w:t>
      </w:r>
      <w:r w:rsidR="00614ED0" w:rsidRPr="00614ED0">
        <w:t xml:space="preserve">March) </w:t>
      </w:r>
      <w:r w:rsidR="00825544">
        <w:t xml:space="preserve">and that, going forward </w:t>
      </w:r>
      <w:r w:rsidR="00614ED0">
        <w:t>we should consider</w:t>
      </w:r>
      <w:r w:rsidR="00825544">
        <w:t xml:space="preserve"> present</w:t>
      </w:r>
      <w:r w:rsidR="00614ED0">
        <w:t>ing</w:t>
      </w:r>
      <w:r w:rsidR="00825544">
        <w:t xml:space="preserve"> a rolling </w:t>
      </w:r>
      <w:proofErr w:type="gramStart"/>
      <w:r w:rsidR="00825544">
        <w:t>6 month</w:t>
      </w:r>
      <w:proofErr w:type="gramEnd"/>
      <w:r w:rsidR="00825544">
        <w:t xml:space="preserve"> budget and operational plan.</w:t>
      </w:r>
    </w:p>
    <w:p w14:paraId="1F82B308" w14:textId="2D2CFD74" w:rsidR="007C134A" w:rsidRPr="007C134A" w:rsidRDefault="00696D4F" w:rsidP="00217D93">
      <w:pPr>
        <w:ind w:left="867"/>
      </w:pPr>
      <w:r w:rsidRPr="00696D4F">
        <w:rPr>
          <w:b/>
          <w:bCs/>
        </w:rPr>
        <w:t>9.5.</w:t>
      </w:r>
      <w:r>
        <w:rPr>
          <w:b/>
          <w:bCs/>
        </w:rPr>
        <w:t xml:space="preserve"> </w:t>
      </w:r>
      <w:r w:rsidR="008035F9">
        <w:rPr>
          <w:b/>
          <w:bCs/>
        </w:rPr>
        <w:t>Independent Board Finance / Fraud Risk Assessment</w:t>
      </w:r>
      <w:r>
        <w:rPr>
          <w:b/>
          <w:bCs/>
        </w:rPr>
        <w:t xml:space="preserve">: </w:t>
      </w:r>
      <w:r w:rsidR="005F3118" w:rsidRPr="005F3118">
        <w:t>C</w:t>
      </w:r>
      <w:r w:rsidR="005F3118">
        <w:t xml:space="preserve">J advised that as part of the </w:t>
      </w:r>
      <w:r w:rsidR="005F3118" w:rsidRPr="005F3118">
        <w:t xml:space="preserve">Anti-Fraud &amp; Bribery policy </w:t>
      </w:r>
      <w:r w:rsidR="005F3118">
        <w:t>agreed in</w:t>
      </w:r>
      <w:r w:rsidR="005F3118" w:rsidRPr="005F3118">
        <w:t xml:space="preserve"> October 2020</w:t>
      </w:r>
      <w:r w:rsidR="005F3118">
        <w:t>, the B</w:t>
      </w:r>
      <w:r w:rsidR="005F3118" w:rsidRPr="005F3118">
        <w:t xml:space="preserve">oard </w:t>
      </w:r>
      <w:r w:rsidR="000646EC">
        <w:t xml:space="preserve">had </w:t>
      </w:r>
      <w:r w:rsidR="005F3118">
        <w:t xml:space="preserve">requested that Board </w:t>
      </w:r>
      <w:r w:rsidR="005F3118" w:rsidRPr="005F3118">
        <w:t>members Gareth Lanagan and Ieuan Watkins undert</w:t>
      </w:r>
      <w:r w:rsidR="005F3118">
        <w:t>ake</w:t>
      </w:r>
      <w:r w:rsidR="005F3118" w:rsidRPr="005F3118">
        <w:t xml:space="preserve"> an independent review of C</w:t>
      </w:r>
      <w:r w:rsidR="005F3118">
        <w:t xml:space="preserve">ricket </w:t>
      </w:r>
      <w:r w:rsidR="005F3118" w:rsidRPr="005F3118">
        <w:t>W</w:t>
      </w:r>
      <w:r w:rsidR="005F3118">
        <w:t>ales</w:t>
      </w:r>
      <w:r w:rsidR="005F3118" w:rsidRPr="005F3118">
        <w:t xml:space="preserve">’s main finance and money-handling procedures to test their robustness. </w:t>
      </w:r>
      <w:r w:rsidR="005F3118">
        <w:t xml:space="preserve">CJ informed the meeting that their report had highlighted </w:t>
      </w:r>
      <w:proofErr w:type="gramStart"/>
      <w:r w:rsidR="005F3118">
        <w:t>a number of</w:t>
      </w:r>
      <w:proofErr w:type="gramEnd"/>
      <w:r w:rsidR="005F3118">
        <w:t xml:space="preserve"> potential issues</w:t>
      </w:r>
      <w:r w:rsidR="007C134A">
        <w:t xml:space="preserve"> which, while acknowledging the</w:t>
      </w:r>
      <w:r w:rsidR="007C134A" w:rsidRPr="007C134A">
        <w:t xml:space="preserve"> need to limit excessive layers of administration and paperwork, any sensible improvements (</w:t>
      </w:r>
      <w:r w:rsidR="007C134A">
        <w:t>however small in detail</w:t>
      </w:r>
      <w:r w:rsidR="007C134A" w:rsidRPr="007C134A">
        <w:t xml:space="preserve">) to </w:t>
      </w:r>
      <w:r w:rsidR="007C134A">
        <w:t xml:space="preserve">our existing </w:t>
      </w:r>
      <w:r w:rsidR="007C134A" w:rsidRPr="007C134A">
        <w:t>process</w:t>
      </w:r>
      <w:r w:rsidR="007C134A">
        <w:t>es</w:t>
      </w:r>
      <w:r w:rsidR="007C134A" w:rsidRPr="007C134A">
        <w:t xml:space="preserve"> should be adopted to reduce risk.</w:t>
      </w:r>
      <w:r w:rsidR="007C134A">
        <w:t xml:space="preserve"> The report had been considered and accepted by Finance Committee. CJ expressed his thanks to IW and GL for their contribution to this important exercise.</w:t>
      </w:r>
    </w:p>
    <w:p w14:paraId="7E93118A" w14:textId="052F8E72" w:rsidR="00696D4F" w:rsidRPr="00696D4F" w:rsidRDefault="00696D4F" w:rsidP="00217D93">
      <w:pPr>
        <w:pStyle w:val="ListParagraph"/>
        <w:ind w:left="924"/>
      </w:pPr>
      <w:r w:rsidRPr="00696D4F">
        <w:rPr>
          <w:b/>
          <w:bCs/>
        </w:rPr>
        <w:t>9.6</w:t>
      </w:r>
      <w:r>
        <w:t xml:space="preserve">. </w:t>
      </w:r>
      <w:r w:rsidR="000646EC">
        <w:rPr>
          <w:b/>
          <w:bCs/>
        </w:rPr>
        <w:t>Salary Review</w:t>
      </w:r>
      <w:r w:rsidRPr="00696D4F">
        <w:rPr>
          <w:b/>
          <w:bCs/>
        </w:rPr>
        <w:t>:</w:t>
      </w:r>
      <w:r>
        <w:rPr>
          <w:b/>
          <w:bCs/>
        </w:rPr>
        <w:t xml:space="preserve"> </w:t>
      </w:r>
      <w:r>
        <w:t xml:space="preserve">CJ advised the meeting that the Finance Committee had approved recommendations put forward for </w:t>
      </w:r>
      <w:r w:rsidR="000646EC">
        <w:t xml:space="preserve">salary increases </w:t>
      </w:r>
      <w:r>
        <w:t>certain members of staff</w:t>
      </w:r>
      <w:r w:rsidR="000646EC">
        <w:t xml:space="preserve"> as </w:t>
      </w:r>
      <w:proofErr w:type="gramStart"/>
      <w:r w:rsidR="000646EC">
        <w:t>at</w:t>
      </w:r>
      <w:proofErr w:type="gramEnd"/>
      <w:r w:rsidR="000646EC">
        <w:t xml:space="preserve"> 1</w:t>
      </w:r>
      <w:r w:rsidR="000646EC" w:rsidRPr="000646EC">
        <w:rPr>
          <w:vertAlign w:val="superscript"/>
        </w:rPr>
        <w:t>st</w:t>
      </w:r>
      <w:r w:rsidR="000646EC">
        <w:t xml:space="preserve"> April 2021</w:t>
      </w:r>
      <w:r w:rsidR="000C4823">
        <w:t>, with other members of staff to be reviewed in September 2021.</w:t>
      </w:r>
    </w:p>
    <w:p w14:paraId="7D1190B0" w14:textId="7FA8C324" w:rsidR="00696D4F" w:rsidRPr="00696D4F" w:rsidRDefault="00696D4F" w:rsidP="00217D93">
      <w:pPr>
        <w:pStyle w:val="ListParagraph"/>
        <w:ind w:left="1208"/>
      </w:pPr>
    </w:p>
    <w:p w14:paraId="3E48B251" w14:textId="1BD1BE28" w:rsidR="00C85D1B" w:rsidRPr="00C85D1B" w:rsidRDefault="00696D4F" w:rsidP="00217D93">
      <w:pPr>
        <w:pStyle w:val="ListParagraph"/>
        <w:numPr>
          <w:ilvl w:val="0"/>
          <w:numId w:val="1"/>
        </w:numPr>
        <w:ind w:left="851"/>
      </w:pPr>
      <w:r>
        <w:rPr>
          <w:b/>
        </w:rPr>
        <w:t>Governance</w:t>
      </w:r>
      <w:r w:rsidR="007C134A">
        <w:rPr>
          <w:b/>
        </w:rPr>
        <w:t xml:space="preserve"> Group &amp; Board Business</w:t>
      </w:r>
      <w:r w:rsidR="00AE3EFB">
        <w:rPr>
          <w:b/>
        </w:rPr>
        <w:t>:</w:t>
      </w:r>
      <w:r w:rsidR="00FF70AC" w:rsidRPr="00500648">
        <w:rPr>
          <w:b/>
        </w:rPr>
        <w:t xml:space="preserve"> </w:t>
      </w:r>
      <w:r w:rsidR="00F858EF" w:rsidRPr="00F858EF">
        <w:rPr>
          <w:bCs/>
        </w:rPr>
        <w:t>Prior to the meeting</w:t>
      </w:r>
      <w:r w:rsidR="00F858EF">
        <w:rPr>
          <w:b/>
        </w:rPr>
        <w:t xml:space="preserve"> </w:t>
      </w:r>
      <w:proofErr w:type="gramStart"/>
      <w:r w:rsidR="00041DED">
        <w:rPr>
          <w:bCs/>
        </w:rPr>
        <w:t>a number of</w:t>
      </w:r>
      <w:proofErr w:type="gramEnd"/>
      <w:r w:rsidR="00041DED">
        <w:rPr>
          <w:bCs/>
        </w:rPr>
        <w:t xml:space="preserve"> papers had been distributed for discussion. TM, as the new Chair of </w:t>
      </w:r>
      <w:proofErr w:type="spellStart"/>
      <w:r w:rsidR="00041DED">
        <w:rPr>
          <w:bCs/>
        </w:rPr>
        <w:t>GovComm</w:t>
      </w:r>
      <w:proofErr w:type="spellEnd"/>
      <w:r w:rsidR="00041DED">
        <w:rPr>
          <w:bCs/>
        </w:rPr>
        <w:t xml:space="preserve"> thanked JRB as the out-going Chair for his leadership and contribution since the inception of the group. TM explained that agenda items 10.4. – 10.6. were </w:t>
      </w:r>
      <w:proofErr w:type="gramStart"/>
      <w:r w:rsidR="00041DED">
        <w:rPr>
          <w:bCs/>
        </w:rPr>
        <w:t>as a result of</w:t>
      </w:r>
      <w:proofErr w:type="gramEnd"/>
      <w:r w:rsidR="00041DED">
        <w:rPr>
          <w:bCs/>
        </w:rPr>
        <w:t xml:space="preserve"> new ECB guidelines to which we are expected to conform. In the past we have been held in high esteem </w:t>
      </w:r>
      <w:proofErr w:type="gramStart"/>
      <w:r w:rsidR="00041DED">
        <w:rPr>
          <w:bCs/>
        </w:rPr>
        <w:t>in the area of</w:t>
      </w:r>
      <w:proofErr w:type="gramEnd"/>
      <w:r w:rsidR="00041DED">
        <w:rPr>
          <w:bCs/>
        </w:rPr>
        <w:t xml:space="preserve"> governance and so we need to make these various changes to retain our high standards.</w:t>
      </w:r>
    </w:p>
    <w:p w14:paraId="05FAD2A0" w14:textId="77777777" w:rsidR="00C85D1B" w:rsidRPr="00C85D1B" w:rsidRDefault="00C85D1B" w:rsidP="00217D93">
      <w:pPr>
        <w:pStyle w:val="ListParagraph"/>
        <w:ind w:left="851"/>
      </w:pPr>
    </w:p>
    <w:p w14:paraId="2A720DF2" w14:textId="135B2093" w:rsidR="00FD313F" w:rsidRDefault="00696D4F" w:rsidP="00217D93">
      <w:pPr>
        <w:pStyle w:val="ListParagraph"/>
        <w:ind w:left="851"/>
      </w:pPr>
      <w:r>
        <w:rPr>
          <w:b/>
        </w:rPr>
        <w:t>10</w:t>
      </w:r>
      <w:r w:rsidR="00FD313F" w:rsidRPr="00FD313F">
        <w:rPr>
          <w:b/>
        </w:rPr>
        <w:t>.1.</w:t>
      </w:r>
      <w:r w:rsidR="00FD313F">
        <w:rPr>
          <w:b/>
        </w:rPr>
        <w:t xml:space="preserve"> </w:t>
      </w:r>
      <w:r w:rsidR="00041DED">
        <w:rPr>
          <w:b/>
        </w:rPr>
        <w:t>Revised Member Voting Proportions</w:t>
      </w:r>
      <w:r w:rsidR="00861BE2">
        <w:rPr>
          <w:b/>
        </w:rPr>
        <w:t xml:space="preserve">: </w:t>
      </w:r>
      <w:r w:rsidR="002769E4">
        <w:t xml:space="preserve">Prior to the meeting, MF had distributed a paper outlining the proposed new voting structure of the Cricket Wales membership at AGM’s. TM said that his only concern was whether the Groundkeepers Association should be receiving the same number of votes as the WACO or any votes at all. </w:t>
      </w:r>
      <w:r w:rsidR="0056093C">
        <w:t xml:space="preserve">RP </w:t>
      </w:r>
      <w:r w:rsidR="000C4823">
        <w:t>offered a view</w:t>
      </w:r>
      <w:r w:rsidR="0056093C">
        <w:t xml:space="preserve"> that the Groundkeepers Association did no longer warrant a vote. </w:t>
      </w:r>
      <w:r w:rsidR="002769E4">
        <w:t xml:space="preserve">MT also questioned whether WNC should now be receiving a vote as this organisation was now under the umbrella of Cricket Wales. RJ </w:t>
      </w:r>
      <w:r w:rsidR="0056093C">
        <w:t>requested</w:t>
      </w:r>
      <w:r w:rsidR="002769E4">
        <w:t xml:space="preserve"> that </w:t>
      </w:r>
      <w:r w:rsidR="0056093C">
        <w:t>both these issues should be given more consideration, but it was agreed that the remainder of the proposals were accepted.</w:t>
      </w:r>
    </w:p>
    <w:p w14:paraId="7346CF61" w14:textId="7E8EB026" w:rsidR="00BD7F22" w:rsidRPr="000436E5" w:rsidRDefault="00BD7F22" w:rsidP="00C85D1B">
      <w:pPr>
        <w:pStyle w:val="ListParagraph"/>
        <w:ind w:left="1004"/>
        <w:rPr>
          <w:b/>
          <w:bCs/>
        </w:rPr>
      </w:pPr>
    </w:p>
    <w:p w14:paraId="6680D1E3" w14:textId="6FAAD9D7" w:rsidR="000436E5" w:rsidRDefault="00861BE2" w:rsidP="000436E5">
      <w:pPr>
        <w:pStyle w:val="CommentText"/>
        <w:ind w:left="1004"/>
        <w:rPr>
          <w:sz w:val="22"/>
          <w:szCs w:val="22"/>
        </w:rPr>
      </w:pPr>
      <w:r w:rsidRPr="000436E5">
        <w:rPr>
          <w:b/>
          <w:bCs/>
          <w:sz w:val="22"/>
          <w:szCs w:val="22"/>
        </w:rPr>
        <w:lastRenderedPageBreak/>
        <w:t>10</w:t>
      </w:r>
      <w:r w:rsidR="00BD7F22" w:rsidRPr="000436E5">
        <w:rPr>
          <w:b/>
          <w:bCs/>
          <w:sz w:val="22"/>
          <w:szCs w:val="22"/>
        </w:rPr>
        <w:t xml:space="preserve">.2. </w:t>
      </w:r>
      <w:r w:rsidR="0056093C" w:rsidRPr="000436E5">
        <w:rPr>
          <w:b/>
          <w:bCs/>
          <w:sz w:val="22"/>
          <w:szCs w:val="22"/>
        </w:rPr>
        <w:t>Board Sub-Groups Proposals</w:t>
      </w:r>
      <w:r w:rsidRPr="000436E5">
        <w:rPr>
          <w:b/>
          <w:bCs/>
          <w:sz w:val="22"/>
          <w:szCs w:val="22"/>
        </w:rPr>
        <w:t>:</w:t>
      </w:r>
      <w:r w:rsidRPr="000436E5">
        <w:rPr>
          <w:sz w:val="22"/>
          <w:szCs w:val="22"/>
        </w:rPr>
        <w:t xml:space="preserve"> </w:t>
      </w:r>
      <w:r w:rsidR="00251102" w:rsidRPr="000436E5">
        <w:rPr>
          <w:sz w:val="22"/>
          <w:szCs w:val="22"/>
        </w:rPr>
        <w:t xml:space="preserve">Prior to the meeting, MF distributed a paper which had been approved by </w:t>
      </w:r>
      <w:proofErr w:type="spellStart"/>
      <w:r w:rsidR="00251102" w:rsidRPr="000436E5">
        <w:rPr>
          <w:sz w:val="22"/>
          <w:szCs w:val="22"/>
        </w:rPr>
        <w:t>GovComm</w:t>
      </w:r>
      <w:proofErr w:type="spellEnd"/>
      <w:r w:rsidR="00251102" w:rsidRPr="000436E5">
        <w:rPr>
          <w:sz w:val="22"/>
          <w:szCs w:val="22"/>
        </w:rPr>
        <w:t xml:space="preserve"> at its last meeting.</w:t>
      </w:r>
      <w:r w:rsidR="000436E5" w:rsidRPr="000436E5">
        <w:rPr>
          <w:sz w:val="22"/>
          <w:szCs w:val="22"/>
        </w:rPr>
        <w:t xml:space="preserve"> </w:t>
      </w:r>
      <w:r w:rsidR="000436E5">
        <w:rPr>
          <w:sz w:val="22"/>
          <w:szCs w:val="22"/>
        </w:rPr>
        <w:t>He explained that the</w:t>
      </w:r>
      <w:r w:rsidR="000436E5" w:rsidRPr="000436E5">
        <w:rPr>
          <w:sz w:val="22"/>
          <w:szCs w:val="22"/>
        </w:rPr>
        <w:t xml:space="preserve"> paper </w:t>
      </w:r>
      <w:r w:rsidR="000436E5">
        <w:rPr>
          <w:sz w:val="22"/>
          <w:szCs w:val="22"/>
        </w:rPr>
        <w:t>was</w:t>
      </w:r>
      <w:r w:rsidR="000436E5" w:rsidRPr="000436E5">
        <w:rPr>
          <w:sz w:val="22"/>
          <w:szCs w:val="22"/>
        </w:rPr>
        <w:t xml:space="preserve"> designed to give Governance Committee Members a picture of the current range of sub-board councils and groups and make</w:t>
      </w:r>
      <w:r w:rsidR="000436E5">
        <w:rPr>
          <w:sz w:val="22"/>
          <w:szCs w:val="22"/>
        </w:rPr>
        <w:t xml:space="preserve"> </w:t>
      </w:r>
      <w:r w:rsidR="000436E5" w:rsidRPr="000436E5">
        <w:rPr>
          <w:sz w:val="22"/>
          <w:szCs w:val="22"/>
        </w:rPr>
        <w:t xml:space="preserve">recommendations to ensure consistency, </w:t>
      </w:r>
      <w:proofErr w:type="gramStart"/>
      <w:r w:rsidR="000436E5" w:rsidRPr="000436E5">
        <w:rPr>
          <w:sz w:val="22"/>
          <w:szCs w:val="22"/>
        </w:rPr>
        <w:t>relevance</w:t>
      </w:r>
      <w:proofErr w:type="gramEnd"/>
      <w:r w:rsidR="000436E5" w:rsidRPr="000436E5">
        <w:rPr>
          <w:sz w:val="22"/>
          <w:szCs w:val="22"/>
        </w:rPr>
        <w:t xml:space="preserve"> and clarity of purpose for the future. </w:t>
      </w:r>
    </w:p>
    <w:p w14:paraId="24AC7271" w14:textId="29865194" w:rsidR="00D80325" w:rsidRDefault="000436E5" w:rsidP="00D80325">
      <w:pPr>
        <w:pStyle w:val="CommentText"/>
        <w:ind w:left="1702"/>
        <w:rPr>
          <w:sz w:val="22"/>
          <w:szCs w:val="22"/>
        </w:rPr>
      </w:pPr>
      <w:r w:rsidRPr="000436E5">
        <w:rPr>
          <w:b/>
          <w:bCs/>
          <w:sz w:val="22"/>
          <w:szCs w:val="22"/>
        </w:rPr>
        <w:t>10.2.1.</w:t>
      </w:r>
      <w:r>
        <w:rPr>
          <w:b/>
          <w:bCs/>
          <w:sz w:val="22"/>
          <w:szCs w:val="22"/>
        </w:rPr>
        <w:t xml:space="preserve"> </w:t>
      </w:r>
      <w:r>
        <w:rPr>
          <w:sz w:val="22"/>
          <w:szCs w:val="22"/>
        </w:rPr>
        <w:t xml:space="preserve">The paper proposed that the </w:t>
      </w:r>
      <w:r w:rsidR="00CF4706">
        <w:rPr>
          <w:sz w:val="22"/>
          <w:szCs w:val="22"/>
        </w:rPr>
        <w:t xml:space="preserve">Senior and Junior Councils be replaced by Innovation Groups to provide </w:t>
      </w:r>
      <w:r w:rsidR="00D80325">
        <w:rPr>
          <w:sz w:val="22"/>
          <w:szCs w:val="22"/>
        </w:rPr>
        <w:t xml:space="preserve">new </w:t>
      </w:r>
      <w:r w:rsidR="00CF4706">
        <w:rPr>
          <w:sz w:val="22"/>
          <w:szCs w:val="22"/>
        </w:rPr>
        <w:t>vehicles for discussion in these important areas. Consideration needs to be given to the make</w:t>
      </w:r>
      <w:r w:rsidR="00D80325">
        <w:rPr>
          <w:sz w:val="22"/>
          <w:szCs w:val="22"/>
        </w:rPr>
        <w:t>-</w:t>
      </w:r>
      <w:r w:rsidR="00CF4706">
        <w:rPr>
          <w:sz w:val="22"/>
          <w:szCs w:val="22"/>
        </w:rPr>
        <w:t xml:space="preserve">up, </w:t>
      </w:r>
      <w:proofErr w:type="gramStart"/>
      <w:r w:rsidR="00CF4706">
        <w:rPr>
          <w:sz w:val="22"/>
          <w:szCs w:val="22"/>
        </w:rPr>
        <w:t>frequency</w:t>
      </w:r>
      <w:proofErr w:type="gramEnd"/>
      <w:r w:rsidR="00CF4706">
        <w:rPr>
          <w:sz w:val="22"/>
          <w:szCs w:val="22"/>
        </w:rPr>
        <w:t xml:space="preserve"> and the format of these meetings </w:t>
      </w:r>
      <w:r w:rsidR="00D80325">
        <w:rPr>
          <w:sz w:val="22"/>
          <w:szCs w:val="22"/>
        </w:rPr>
        <w:t>i</w:t>
      </w:r>
      <w:r w:rsidR="00CF4706">
        <w:rPr>
          <w:sz w:val="22"/>
          <w:szCs w:val="22"/>
        </w:rPr>
        <w:t>n view of the advent of the on-line facility.</w:t>
      </w:r>
      <w:r w:rsidR="00040DA9">
        <w:rPr>
          <w:sz w:val="22"/>
          <w:szCs w:val="22"/>
        </w:rPr>
        <w:t xml:space="preserve"> </w:t>
      </w:r>
      <w:r w:rsidR="00D80325">
        <w:rPr>
          <w:sz w:val="22"/>
          <w:szCs w:val="22"/>
        </w:rPr>
        <w:t>JRB said that the new format would provide an opportunity to bring a younger element into these groups. MF agreed saying that the on-line meeting facility would provide an opportunity for young players to be represented at these meetings.</w:t>
      </w:r>
    </w:p>
    <w:p w14:paraId="550692FD" w14:textId="6BC8BC27" w:rsidR="00D80325" w:rsidRDefault="00D80325" w:rsidP="000436E5">
      <w:pPr>
        <w:pStyle w:val="CommentText"/>
        <w:ind w:left="1702"/>
        <w:rPr>
          <w:sz w:val="22"/>
          <w:szCs w:val="22"/>
        </w:rPr>
      </w:pPr>
      <w:r w:rsidRPr="00D80325">
        <w:rPr>
          <w:b/>
          <w:bCs/>
          <w:sz w:val="22"/>
          <w:szCs w:val="22"/>
        </w:rPr>
        <w:t>10.2.</w:t>
      </w:r>
      <w:r>
        <w:rPr>
          <w:b/>
          <w:bCs/>
          <w:sz w:val="22"/>
          <w:szCs w:val="22"/>
        </w:rPr>
        <w:t>2</w:t>
      </w:r>
      <w:r w:rsidRPr="00D80325">
        <w:rPr>
          <w:b/>
          <w:bCs/>
          <w:sz w:val="22"/>
          <w:szCs w:val="22"/>
        </w:rPr>
        <w:t>.</w:t>
      </w:r>
      <w:r>
        <w:rPr>
          <w:b/>
          <w:bCs/>
          <w:sz w:val="22"/>
          <w:szCs w:val="22"/>
        </w:rPr>
        <w:t xml:space="preserve"> </w:t>
      </w:r>
      <w:r w:rsidRPr="00D80325">
        <w:rPr>
          <w:sz w:val="22"/>
          <w:szCs w:val="22"/>
        </w:rPr>
        <w:t>T</w:t>
      </w:r>
      <w:r w:rsidR="00040DA9">
        <w:rPr>
          <w:sz w:val="22"/>
          <w:szCs w:val="22"/>
        </w:rPr>
        <w:t>M</w:t>
      </w:r>
      <w:r w:rsidRPr="00D80325">
        <w:rPr>
          <w:sz w:val="22"/>
          <w:szCs w:val="22"/>
        </w:rPr>
        <w:t xml:space="preserve"> said that</w:t>
      </w:r>
      <w:r>
        <w:rPr>
          <w:sz w:val="22"/>
          <w:szCs w:val="22"/>
        </w:rPr>
        <w:t xml:space="preserve"> </w:t>
      </w:r>
      <w:proofErr w:type="spellStart"/>
      <w:r>
        <w:rPr>
          <w:sz w:val="22"/>
          <w:szCs w:val="22"/>
        </w:rPr>
        <w:t>GovComm</w:t>
      </w:r>
      <w:proofErr w:type="spellEnd"/>
      <w:r>
        <w:rPr>
          <w:sz w:val="22"/>
          <w:szCs w:val="22"/>
        </w:rPr>
        <w:t xml:space="preserve"> had also recommended that the current </w:t>
      </w:r>
      <w:r w:rsidR="00040DA9">
        <w:rPr>
          <w:sz w:val="22"/>
          <w:szCs w:val="22"/>
        </w:rPr>
        <w:t xml:space="preserve">purpose and </w:t>
      </w:r>
      <w:r>
        <w:rPr>
          <w:sz w:val="22"/>
          <w:szCs w:val="22"/>
        </w:rPr>
        <w:t xml:space="preserve">structure of the Area Boards </w:t>
      </w:r>
      <w:r w:rsidR="00040DA9">
        <w:rPr>
          <w:sz w:val="22"/>
          <w:szCs w:val="22"/>
        </w:rPr>
        <w:t xml:space="preserve">become subject to review. He said there was a need for flexibility in such a review to ensure that consideration be given to the individual needs of each area rather than trying to apply a blanket </w:t>
      </w:r>
      <w:r w:rsidR="000646EC">
        <w:rPr>
          <w:sz w:val="22"/>
          <w:szCs w:val="22"/>
        </w:rPr>
        <w:t>approach</w:t>
      </w:r>
      <w:r w:rsidR="00040DA9">
        <w:rPr>
          <w:sz w:val="22"/>
          <w:szCs w:val="22"/>
        </w:rPr>
        <w:t>.</w:t>
      </w:r>
    </w:p>
    <w:p w14:paraId="58D08B5C" w14:textId="77777777" w:rsidR="00F858EF" w:rsidRDefault="00F858EF" w:rsidP="00C85D1B">
      <w:pPr>
        <w:pStyle w:val="ListParagraph"/>
        <w:ind w:left="1004"/>
      </w:pPr>
    </w:p>
    <w:p w14:paraId="58C3A9D8" w14:textId="5F427EA9" w:rsidR="00BD7F22" w:rsidRDefault="003552BA" w:rsidP="00C85D1B">
      <w:pPr>
        <w:pStyle w:val="ListParagraph"/>
        <w:ind w:left="1004"/>
      </w:pPr>
      <w:r>
        <w:rPr>
          <w:b/>
          <w:bCs/>
        </w:rPr>
        <w:t>10</w:t>
      </w:r>
      <w:r w:rsidR="00BD7F22" w:rsidRPr="00BD7F22">
        <w:rPr>
          <w:b/>
          <w:bCs/>
        </w:rPr>
        <w:t>.3.</w:t>
      </w:r>
      <w:r w:rsidR="00BD7F22">
        <w:rPr>
          <w:b/>
          <w:bCs/>
        </w:rPr>
        <w:t xml:space="preserve"> </w:t>
      </w:r>
      <w:r w:rsidR="00040DA9">
        <w:rPr>
          <w:b/>
          <w:bCs/>
        </w:rPr>
        <w:t>Nominations Sub-Committee</w:t>
      </w:r>
      <w:r w:rsidRPr="003552BA">
        <w:rPr>
          <w:b/>
          <w:bCs/>
        </w:rPr>
        <w:t>:</w:t>
      </w:r>
      <w:r>
        <w:rPr>
          <w:b/>
          <w:bCs/>
        </w:rPr>
        <w:t xml:space="preserve"> </w:t>
      </w:r>
      <w:r w:rsidR="00040DA9">
        <w:t>Prior to the meeting, LH distributed a paper</w:t>
      </w:r>
      <w:r w:rsidR="009A0ADA">
        <w:t xml:space="preserve"> in response to a recommendation from </w:t>
      </w:r>
      <w:proofErr w:type="spellStart"/>
      <w:r w:rsidR="009A0ADA">
        <w:t>GovComm</w:t>
      </w:r>
      <w:proofErr w:type="spellEnd"/>
      <w:r w:rsidR="009A0ADA">
        <w:t xml:space="preserve"> regarding</w:t>
      </w:r>
      <w:r w:rsidR="009A0ADA" w:rsidRPr="009A0ADA">
        <w:t xml:space="preserve"> the establishment of a formal Nominations Committee, staffed by Board members, who would be responsible for all holistic people matters, including the succession planning of Board members and formal recruitment process of Board members and Chair, as appropriate.</w:t>
      </w:r>
      <w:r w:rsidR="009A0ADA">
        <w:t xml:space="preserve"> She explained that </w:t>
      </w:r>
      <w:r w:rsidR="009A0ADA" w:rsidRPr="009A0ADA">
        <w:t>ECB Standards and advice in respect of the CPA, the Code for Sport’s Governance and a statement from Sport Wales</w:t>
      </w:r>
      <w:r w:rsidR="009A0ADA">
        <w:t xml:space="preserve"> were the basis for these proposals.</w:t>
      </w:r>
    </w:p>
    <w:p w14:paraId="1501F57C" w14:textId="07335298" w:rsidR="009A0ADA" w:rsidRDefault="009A0ADA" w:rsidP="00C85D1B">
      <w:pPr>
        <w:pStyle w:val="ListParagraph"/>
        <w:ind w:left="1004"/>
      </w:pPr>
    </w:p>
    <w:p w14:paraId="3855E31A" w14:textId="3A572259" w:rsidR="000C3F7C" w:rsidRDefault="003552BA" w:rsidP="000C3F7C">
      <w:pPr>
        <w:pStyle w:val="ListParagraph"/>
        <w:ind w:left="1004"/>
        <w:rPr>
          <w:rFonts w:ascii="Arial" w:hAnsi="Arial" w:cs="Arial"/>
          <w:color w:val="000000"/>
        </w:rPr>
      </w:pPr>
      <w:r>
        <w:rPr>
          <w:b/>
          <w:bCs/>
        </w:rPr>
        <w:t>10</w:t>
      </w:r>
      <w:r w:rsidR="008F311D" w:rsidRPr="008F311D">
        <w:rPr>
          <w:b/>
          <w:bCs/>
        </w:rPr>
        <w:t>.4.</w:t>
      </w:r>
      <w:r w:rsidR="008F311D">
        <w:rPr>
          <w:b/>
          <w:bCs/>
        </w:rPr>
        <w:t xml:space="preserve"> </w:t>
      </w:r>
      <w:r w:rsidR="009A0ADA">
        <w:rPr>
          <w:b/>
          <w:bCs/>
        </w:rPr>
        <w:t>Board Balance and Representation</w:t>
      </w:r>
      <w:r w:rsidR="007F32A9" w:rsidRPr="007F32A9">
        <w:rPr>
          <w:b/>
          <w:bCs/>
        </w:rPr>
        <w:t>:</w:t>
      </w:r>
      <w:r w:rsidR="007F32A9">
        <w:rPr>
          <w:b/>
          <w:bCs/>
        </w:rPr>
        <w:t xml:space="preserve"> </w:t>
      </w:r>
      <w:r w:rsidR="006C16B6">
        <w:t xml:space="preserve">Prior to the meeting LH had distributed a paper which had been submitted to </w:t>
      </w:r>
      <w:proofErr w:type="spellStart"/>
      <w:r w:rsidR="006C16B6">
        <w:t>GovComm</w:t>
      </w:r>
      <w:proofErr w:type="spellEnd"/>
      <w:r w:rsidR="006C16B6">
        <w:t xml:space="preserve"> which was </w:t>
      </w:r>
      <w:r w:rsidR="006C16B6" w:rsidRPr="006C16B6">
        <w:t xml:space="preserve">designed to give Governance Committee Members an update with regards to Glamorgan Cricket representation on the CW Board, </w:t>
      </w:r>
      <w:proofErr w:type="gramStart"/>
      <w:r w:rsidR="006C16B6" w:rsidRPr="006C16B6">
        <w:t>in order to</w:t>
      </w:r>
      <w:proofErr w:type="gramEnd"/>
      <w:r w:rsidR="006C16B6" w:rsidRPr="006C16B6">
        <w:t xml:space="preserve"> </w:t>
      </w:r>
      <w:r w:rsidR="006C16B6">
        <w:t>facilitate</w:t>
      </w:r>
      <w:r w:rsidR="006C16B6" w:rsidRPr="006C16B6">
        <w:t xml:space="preserve"> discussions and proposals with regards to balance of independent and recreational game Directors, which, subject to Board approval, will need to be taken to EGM</w:t>
      </w:r>
      <w:r w:rsidR="006C16B6" w:rsidRPr="0067345F">
        <w:rPr>
          <w:rFonts w:ascii="Arial" w:hAnsi="Arial" w:cs="Arial"/>
          <w:color w:val="000000"/>
        </w:rPr>
        <w:t>.</w:t>
      </w:r>
    </w:p>
    <w:p w14:paraId="3BCD94A9" w14:textId="58CCF98D" w:rsidR="006C16B6" w:rsidRDefault="006C16B6" w:rsidP="000C3F7C">
      <w:pPr>
        <w:pStyle w:val="ListParagraph"/>
        <w:ind w:left="1004"/>
      </w:pPr>
    </w:p>
    <w:p w14:paraId="4A8E6E1D" w14:textId="54DBA208" w:rsidR="006C16B6" w:rsidRDefault="006C16B6" w:rsidP="006C16B6">
      <w:pPr>
        <w:pStyle w:val="ListParagraph"/>
        <w:ind w:left="1702"/>
      </w:pPr>
      <w:r w:rsidRPr="006C16B6">
        <w:rPr>
          <w:b/>
          <w:bCs/>
        </w:rPr>
        <w:t>10.4.1.</w:t>
      </w:r>
      <w:r>
        <w:rPr>
          <w:b/>
          <w:bCs/>
        </w:rPr>
        <w:t xml:space="preserve"> </w:t>
      </w:r>
      <w:r w:rsidRPr="006C16B6">
        <w:t>T</w:t>
      </w:r>
      <w:r>
        <w:t xml:space="preserve">M </w:t>
      </w:r>
      <w:r w:rsidR="000C4823">
        <w:t>confirmed that</w:t>
      </w:r>
      <w:r>
        <w:t xml:space="preserve"> Glamorgan CC has agreed to reduce its representation on the Cricket Wales Board for 2 to 1. He said that the current Articles would need to be revised to reflect </w:t>
      </w:r>
      <w:r w:rsidR="00426588">
        <w:t>all</w:t>
      </w:r>
      <w:r>
        <w:t xml:space="preserve"> agreed changes.</w:t>
      </w:r>
    </w:p>
    <w:p w14:paraId="0FFC58B0" w14:textId="77777777" w:rsidR="00426588" w:rsidRDefault="00426588" w:rsidP="006C16B6">
      <w:pPr>
        <w:pStyle w:val="ListParagraph"/>
        <w:ind w:left="1702"/>
      </w:pPr>
    </w:p>
    <w:p w14:paraId="0A650810" w14:textId="234B51D0" w:rsidR="00426588" w:rsidRDefault="00426588" w:rsidP="006C16B6">
      <w:pPr>
        <w:pStyle w:val="ListParagraph"/>
        <w:ind w:left="1702"/>
      </w:pPr>
      <w:r w:rsidRPr="00426588">
        <w:rPr>
          <w:b/>
          <w:bCs/>
        </w:rPr>
        <w:t>10.4.2.</w:t>
      </w:r>
      <w:r>
        <w:rPr>
          <w:b/>
          <w:bCs/>
        </w:rPr>
        <w:t xml:space="preserve"> </w:t>
      </w:r>
      <w:proofErr w:type="spellStart"/>
      <w:r>
        <w:t>GovComm</w:t>
      </w:r>
      <w:proofErr w:type="spellEnd"/>
      <w:r>
        <w:t xml:space="preserve"> has proposed that </w:t>
      </w:r>
      <w:r w:rsidRPr="00426588">
        <w:t>it should be mandatory that the Chair of Cricket Wales be Independent</w:t>
      </w:r>
      <w:r>
        <w:t>. If this proposal is accepted, it would require the Chair</w:t>
      </w:r>
      <w:r w:rsidR="00F10A9A">
        <w:t>, once elected,</w:t>
      </w:r>
      <w:r>
        <w:t xml:space="preserve"> to resign from any other office </w:t>
      </w:r>
      <w:r w:rsidR="000C4823">
        <w:t xml:space="preserve">(if any) </w:t>
      </w:r>
      <w:r w:rsidR="00F10A9A">
        <w:t xml:space="preserve">held </w:t>
      </w:r>
      <w:r>
        <w:t>within Welsh cricket.</w:t>
      </w:r>
      <w:r w:rsidR="000C4823">
        <w:t xml:space="preserve"> It was also proposed that </w:t>
      </w:r>
      <w:r w:rsidR="009251BF">
        <w:t>Chair</w:t>
      </w:r>
      <w:r w:rsidR="000C4823">
        <w:t xml:space="preserve"> be appointed by a recruitment process rather than elected from within the body of Directors.</w:t>
      </w:r>
    </w:p>
    <w:p w14:paraId="07FD3E3C" w14:textId="19494703" w:rsidR="00426588" w:rsidRDefault="00426588" w:rsidP="006C16B6">
      <w:pPr>
        <w:pStyle w:val="ListParagraph"/>
        <w:ind w:left="1702"/>
      </w:pPr>
    </w:p>
    <w:p w14:paraId="2B35EEF2" w14:textId="22A7A3D3" w:rsidR="00426588" w:rsidRPr="0098011E" w:rsidRDefault="00426588" w:rsidP="006C16B6">
      <w:pPr>
        <w:pStyle w:val="ListParagraph"/>
        <w:ind w:left="1702"/>
        <w:rPr>
          <w:i/>
          <w:iCs/>
          <w:color w:val="FF0000"/>
        </w:rPr>
      </w:pPr>
      <w:r w:rsidRPr="00426588">
        <w:rPr>
          <w:b/>
          <w:bCs/>
        </w:rPr>
        <w:t>10.4.3.</w:t>
      </w:r>
      <w:r>
        <w:rPr>
          <w:b/>
          <w:bCs/>
        </w:rPr>
        <w:t xml:space="preserve"> </w:t>
      </w:r>
      <w:r>
        <w:t>LH advised the meeting that all these proposals would need to be agreed at an EGM</w:t>
      </w:r>
      <w:r w:rsidR="00BD3730">
        <w:t>. New appointments for 2021/22 could be ratified under the new proposals</w:t>
      </w:r>
      <w:r w:rsidR="00217D93">
        <w:t xml:space="preserve"> at the AGM in Autumn 2021.</w:t>
      </w:r>
    </w:p>
    <w:p w14:paraId="1AC79C7A" w14:textId="76CAAF10" w:rsidR="003370F5" w:rsidRDefault="003370F5" w:rsidP="00C85D1B">
      <w:pPr>
        <w:pStyle w:val="ListParagraph"/>
        <w:ind w:left="1004"/>
      </w:pPr>
    </w:p>
    <w:p w14:paraId="08D04544" w14:textId="7645FF7F" w:rsidR="00C13C9D" w:rsidRDefault="003370F5" w:rsidP="00C24879">
      <w:pPr>
        <w:pStyle w:val="ListParagraph"/>
        <w:spacing w:line="240" w:lineRule="auto"/>
        <w:ind w:left="1004"/>
      </w:pPr>
      <w:r w:rsidRPr="003370F5">
        <w:rPr>
          <w:b/>
          <w:bCs/>
        </w:rPr>
        <w:t>10.5.</w:t>
      </w:r>
      <w:r>
        <w:rPr>
          <w:b/>
          <w:bCs/>
        </w:rPr>
        <w:t xml:space="preserve"> </w:t>
      </w:r>
      <w:r w:rsidR="00426588">
        <w:rPr>
          <w:b/>
          <w:bCs/>
        </w:rPr>
        <w:t>Affiliation conditions and regulatory non-compliance sanctions</w:t>
      </w:r>
      <w:r w:rsidR="00A41564">
        <w:rPr>
          <w:b/>
          <w:bCs/>
        </w:rPr>
        <w:t xml:space="preserve">: </w:t>
      </w:r>
      <w:r>
        <w:t xml:space="preserve">LH advised the meeting that </w:t>
      </w:r>
      <w:proofErr w:type="spellStart"/>
      <w:r>
        <w:t>GovComm</w:t>
      </w:r>
      <w:proofErr w:type="spellEnd"/>
      <w:r w:rsidR="00A41564">
        <w:t xml:space="preserve"> </w:t>
      </w:r>
      <w:r w:rsidR="000527EA">
        <w:t xml:space="preserve">had </w:t>
      </w:r>
      <w:r w:rsidR="000527EA" w:rsidRPr="000527EA">
        <w:t>undert</w:t>
      </w:r>
      <w:r w:rsidR="0098011E">
        <w:t>aken</w:t>
      </w:r>
      <w:r w:rsidR="000527EA" w:rsidRPr="000527EA">
        <w:t xml:space="preserve"> a lengthy discussion in respect of Affiliation suspension/removal and protections which should be written into the Articles to ensure CW has sufficient ability to apply sanctions to deal with clubs who do not comply with regulatory requirements (Safeguarding and other codes of Conduct and standards/expectations which will be brought in by ECB in the CPA).</w:t>
      </w:r>
      <w:r w:rsidR="000527EA">
        <w:t xml:space="preserve"> As a result of these discussions, t</w:t>
      </w:r>
      <w:r w:rsidR="000527EA" w:rsidRPr="000527EA">
        <w:t xml:space="preserve">he Committee favoured the creation of draft, additional interim sanctions, </w:t>
      </w:r>
      <w:proofErr w:type="gramStart"/>
      <w:r w:rsidR="000527EA" w:rsidRPr="000527EA">
        <w:t>in particular with</w:t>
      </w:r>
      <w:proofErr w:type="gramEnd"/>
      <w:r w:rsidR="000527EA" w:rsidRPr="000527EA">
        <w:t xml:space="preserve"> regards to Safeguarding non-compliance, before affiliation suspensions were considered.</w:t>
      </w:r>
      <w:r w:rsidR="00C24879">
        <w:t xml:space="preserve"> </w:t>
      </w:r>
      <w:r w:rsidR="0098011E">
        <w:t xml:space="preserve">These would be separate to any wider, generic Article amends. </w:t>
      </w:r>
      <w:r w:rsidR="00C24879">
        <w:t xml:space="preserve">The amended Articles would </w:t>
      </w:r>
      <w:r w:rsidR="00C24879" w:rsidRPr="00C24879">
        <w:t xml:space="preserve">merely need </w:t>
      </w:r>
      <w:r w:rsidR="00C24879" w:rsidRPr="00C24879">
        <w:lastRenderedPageBreak/>
        <w:t>to state that sanctions will be applied where clubs are not compliant. The details of the sanctions and how they will be applied (consistently) to be worked on by Governance Group and recommendations presented to the Board.</w:t>
      </w:r>
    </w:p>
    <w:p w14:paraId="2D83BCB0" w14:textId="31EA7093" w:rsidR="00C24879" w:rsidRDefault="00C24879" w:rsidP="00C24879">
      <w:pPr>
        <w:pStyle w:val="ListParagraph"/>
        <w:spacing w:line="240" w:lineRule="auto"/>
        <w:ind w:left="1004"/>
      </w:pPr>
    </w:p>
    <w:p w14:paraId="09ED7991" w14:textId="0A22D436" w:rsidR="00C24879" w:rsidRDefault="00C24879" w:rsidP="00C24879">
      <w:pPr>
        <w:pStyle w:val="ListParagraph"/>
        <w:spacing w:line="240" w:lineRule="auto"/>
        <w:ind w:left="1702"/>
      </w:pPr>
      <w:r w:rsidRPr="00C24879">
        <w:rPr>
          <w:b/>
          <w:bCs/>
        </w:rPr>
        <w:t>10.5.1.</w:t>
      </w:r>
      <w:r>
        <w:rPr>
          <w:b/>
          <w:bCs/>
        </w:rPr>
        <w:t xml:space="preserve"> </w:t>
      </w:r>
      <w:r>
        <w:t>IW stressed the fact that the intention should be</w:t>
      </w:r>
      <w:r w:rsidR="0098011E">
        <w:t xml:space="preserve"> </w:t>
      </w:r>
      <w:r>
        <w:t xml:space="preserve">never </w:t>
      </w:r>
      <w:r w:rsidR="009251BF">
        <w:t xml:space="preserve">to </w:t>
      </w:r>
      <w:r w:rsidR="0098011E">
        <w:t xml:space="preserve">have </w:t>
      </w:r>
      <w:r>
        <w:t xml:space="preserve">to impose a sanction on a club, but the threat must be there. Furthermore, any such sanction must be appropriate to the offence. </w:t>
      </w:r>
    </w:p>
    <w:p w14:paraId="48B59650" w14:textId="79544FE1" w:rsidR="00C24879" w:rsidRDefault="00C24879" w:rsidP="00C24879">
      <w:pPr>
        <w:pStyle w:val="ListParagraph"/>
        <w:spacing w:line="240" w:lineRule="auto"/>
        <w:ind w:left="1702"/>
      </w:pPr>
    </w:p>
    <w:p w14:paraId="32895C41" w14:textId="57765394" w:rsidR="00C24879" w:rsidRDefault="00C24879" w:rsidP="00C24879">
      <w:pPr>
        <w:pStyle w:val="ListParagraph"/>
        <w:spacing w:line="240" w:lineRule="auto"/>
        <w:ind w:left="1702"/>
      </w:pPr>
      <w:r w:rsidRPr="00C24879">
        <w:rPr>
          <w:b/>
          <w:bCs/>
        </w:rPr>
        <w:t>10.5.2.</w:t>
      </w:r>
      <w:r>
        <w:rPr>
          <w:b/>
          <w:bCs/>
        </w:rPr>
        <w:t xml:space="preserve"> </w:t>
      </w:r>
      <w:r>
        <w:t>CJ said that any sanction needs to come from the lea</w:t>
      </w:r>
      <w:r w:rsidR="00B10F95">
        <w:t xml:space="preserve">gues and so any agreed </w:t>
      </w:r>
      <w:r w:rsidR="009A4D03">
        <w:t>disciplinary</w:t>
      </w:r>
      <w:r w:rsidR="00B10F95">
        <w:t xml:space="preserve"> procedures need to be fed down through the pyramid. TM agreed but stressed it is imperative that there is consistency throughout the leagues. IW said that Cricket Wales would need to present its expectations to the leagues for the 2</w:t>
      </w:r>
      <w:r w:rsidR="0098011E">
        <w:t>0</w:t>
      </w:r>
      <w:r w:rsidR="00B10F95">
        <w:t>22 season.</w:t>
      </w:r>
    </w:p>
    <w:p w14:paraId="45876010" w14:textId="757D0F2A" w:rsidR="00B10F95" w:rsidRDefault="00B10F95" w:rsidP="00C24879">
      <w:pPr>
        <w:pStyle w:val="ListParagraph"/>
        <w:spacing w:line="240" w:lineRule="auto"/>
        <w:ind w:left="1702"/>
      </w:pPr>
    </w:p>
    <w:p w14:paraId="59BBB7CA" w14:textId="269CA9E4" w:rsidR="00B10F95" w:rsidRDefault="00B10F95" w:rsidP="00B10F95">
      <w:pPr>
        <w:pStyle w:val="ListParagraph"/>
        <w:spacing w:line="240" w:lineRule="auto"/>
        <w:ind w:left="1004"/>
      </w:pPr>
      <w:r w:rsidRPr="00B10F95">
        <w:rPr>
          <w:b/>
          <w:bCs/>
        </w:rPr>
        <w:t>10.6.</w:t>
      </w:r>
      <w:r>
        <w:t xml:space="preserve"> </w:t>
      </w:r>
      <w:r w:rsidRPr="00B10F95">
        <w:rPr>
          <w:b/>
          <w:bCs/>
        </w:rPr>
        <w:t>Directors’ Skills Matrix &amp; Reviews:</w:t>
      </w:r>
      <w:r>
        <w:rPr>
          <w:b/>
          <w:bCs/>
        </w:rPr>
        <w:t xml:space="preserve"> </w:t>
      </w:r>
      <w:r>
        <w:t xml:space="preserve">RJ informed the meeting that this piece of work was not yet completed and would be reported on at the next meeting. </w:t>
      </w:r>
      <w:r w:rsidRPr="00B10F95">
        <w:rPr>
          <w:b/>
          <w:bCs/>
        </w:rPr>
        <w:t>(RJ to Action)</w:t>
      </w:r>
    </w:p>
    <w:p w14:paraId="7C7D600F" w14:textId="70DB10E3" w:rsidR="00B10F95" w:rsidRDefault="00B10F95" w:rsidP="00B10F95">
      <w:pPr>
        <w:pStyle w:val="ListParagraph"/>
        <w:spacing w:line="240" w:lineRule="auto"/>
        <w:ind w:left="1004"/>
      </w:pPr>
    </w:p>
    <w:p w14:paraId="1F23D4F8" w14:textId="3E57669D" w:rsidR="00B10F95" w:rsidRPr="00B10F95" w:rsidRDefault="00B10F95" w:rsidP="00F96107">
      <w:pPr>
        <w:pStyle w:val="ListParagraph"/>
        <w:spacing w:line="240" w:lineRule="auto"/>
        <w:ind w:left="1702"/>
        <w:rPr>
          <w:b/>
          <w:bCs/>
        </w:rPr>
      </w:pPr>
      <w:r w:rsidRPr="00B10F95">
        <w:rPr>
          <w:b/>
          <w:bCs/>
        </w:rPr>
        <w:t xml:space="preserve">Subject to the above, all recommendations provided by </w:t>
      </w:r>
      <w:proofErr w:type="spellStart"/>
      <w:r w:rsidRPr="00B10F95">
        <w:rPr>
          <w:b/>
          <w:bCs/>
        </w:rPr>
        <w:t>GovComm</w:t>
      </w:r>
      <w:proofErr w:type="spellEnd"/>
      <w:r w:rsidRPr="00B10F95">
        <w:rPr>
          <w:b/>
          <w:bCs/>
        </w:rPr>
        <w:t xml:space="preserve"> were accepted.</w:t>
      </w:r>
    </w:p>
    <w:p w14:paraId="37CF26AB" w14:textId="77777777" w:rsidR="00B10F95" w:rsidRPr="00C24879" w:rsidRDefault="00B10F95" w:rsidP="00C24879">
      <w:pPr>
        <w:pStyle w:val="ListParagraph"/>
        <w:spacing w:line="240" w:lineRule="auto"/>
        <w:ind w:left="1702"/>
      </w:pPr>
    </w:p>
    <w:p w14:paraId="494FEB61" w14:textId="44E7561A" w:rsidR="00712891" w:rsidRPr="00A97002" w:rsidRDefault="00B10F95" w:rsidP="00C77F21">
      <w:pPr>
        <w:pStyle w:val="ListParagraph"/>
        <w:numPr>
          <w:ilvl w:val="0"/>
          <w:numId w:val="1"/>
        </w:numPr>
      </w:pPr>
      <w:r>
        <w:rPr>
          <w:b/>
        </w:rPr>
        <w:t>Club Support / Participation</w:t>
      </w:r>
      <w:r w:rsidR="00C77F21" w:rsidRPr="00C77F21">
        <w:rPr>
          <w:b/>
        </w:rPr>
        <w:t xml:space="preserve">: </w:t>
      </w:r>
      <w:r w:rsidR="00C77F21" w:rsidRPr="008F311D">
        <w:rPr>
          <w:bCs/>
        </w:rPr>
        <w:t xml:space="preserve"> </w:t>
      </w:r>
      <w:r w:rsidR="008F311D" w:rsidRPr="008F311D">
        <w:rPr>
          <w:bCs/>
        </w:rPr>
        <w:t>P</w:t>
      </w:r>
      <w:r w:rsidR="008F311D">
        <w:rPr>
          <w:bCs/>
        </w:rPr>
        <w:t>rior to the meeting</w:t>
      </w:r>
      <w:r w:rsidR="00046DDC">
        <w:rPr>
          <w:bCs/>
        </w:rPr>
        <w:t xml:space="preserve"> </w:t>
      </w:r>
      <w:r w:rsidR="00A97002">
        <w:rPr>
          <w:bCs/>
        </w:rPr>
        <w:t>MF</w:t>
      </w:r>
      <w:r w:rsidR="00046DDC">
        <w:rPr>
          <w:bCs/>
        </w:rPr>
        <w:t xml:space="preserve"> distributed a copy of </w:t>
      </w:r>
      <w:r w:rsidR="00A97002">
        <w:rPr>
          <w:bCs/>
        </w:rPr>
        <w:t>a paper which outlined how the game is preparing for the new season and how an extremely significant effort of club support is on-going in the following key areas:</w:t>
      </w:r>
    </w:p>
    <w:p w14:paraId="79DEF9AF" w14:textId="7A1DB165" w:rsidR="00A97002" w:rsidRDefault="00A97002" w:rsidP="00A97002">
      <w:pPr>
        <w:pStyle w:val="ListParagraph"/>
        <w:ind w:left="1004"/>
        <w:rPr>
          <w:b/>
        </w:rPr>
      </w:pPr>
    </w:p>
    <w:p w14:paraId="602B7596" w14:textId="146A76A8" w:rsidR="00A97002" w:rsidRDefault="00A97002" w:rsidP="00A97002">
      <w:pPr>
        <w:pStyle w:val="ListParagraph"/>
        <w:numPr>
          <w:ilvl w:val="0"/>
          <w:numId w:val="7"/>
        </w:numPr>
      </w:pPr>
      <w:r>
        <w:t>National Programmes: All Stars &amp; Dynamos</w:t>
      </w:r>
    </w:p>
    <w:p w14:paraId="5356CF24" w14:textId="5158B897" w:rsidR="00A97002" w:rsidRDefault="00A97002" w:rsidP="00A97002">
      <w:pPr>
        <w:pStyle w:val="ListParagraph"/>
        <w:numPr>
          <w:ilvl w:val="0"/>
          <w:numId w:val="7"/>
        </w:numPr>
      </w:pPr>
      <w:r>
        <w:t>Women &amp; Girls Cricket</w:t>
      </w:r>
    </w:p>
    <w:p w14:paraId="53AE4BF3" w14:textId="7887617B" w:rsidR="00A97002" w:rsidRDefault="00A97002" w:rsidP="00A97002">
      <w:pPr>
        <w:pStyle w:val="ListParagraph"/>
        <w:numPr>
          <w:ilvl w:val="0"/>
          <w:numId w:val="7"/>
        </w:numPr>
      </w:pPr>
      <w:r>
        <w:t>Digital Promotion of major programmes</w:t>
      </w:r>
    </w:p>
    <w:p w14:paraId="7CB3A956" w14:textId="3C2FFC44" w:rsidR="00A97002" w:rsidRDefault="00A97002" w:rsidP="00A97002">
      <w:pPr>
        <w:pStyle w:val="ListParagraph"/>
        <w:numPr>
          <w:ilvl w:val="0"/>
          <w:numId w:val="7"/>
        </w:numPr>
      </w:pPr>
      <w:r>
        <w:t>Play Cricket</w:t>
      </w:r>
    </w:p>
    <w:p w14:paraId="17ED85E9" w14:textId="738D6359" w:rsidR="00A97002" w:rsidRDefault="00A97002" w:rsidP="00A97002">
      <w:pPr>
        <w:pStyle w:val="ListParagraph"/>
        <w:numPr>
          <w:ilvl w:val="0"/>
          <w:numId w:val="7"/>
        </w:numPr>
      </w:pPr>
      <w:r>
        <w:t>Welsh Cup &amp; 2021 Competitions</w:t>
      </w:r>
    </w:p>
    <w:p w14:paraId="12293111" w14:textId="47CA651B" w:rsidR="00A97002" w:rsidRDefault="00A97002" w:rsidP="00A97002">
      <w:pPr>
        <w:pStyle w:val="ListParagraph"/>
        <w:numPr>
          <w:ilvl w:val="0"/>
          <w:numId w:val="7"/>
        </w:numPr>
      </w:pPr>
      <w:r>
        <w:t>Officials</w:t>
      </w:r>
    </w:p>
    <w:p w14:paraId="3A9594ED" w14:textId="38AEEB9C" w:rsidR="00A97002" w:rsidRDefault="00A97002" w:rsidP="00A97002">
      <w:pPr>
        <w:pStyle w:val="ListParagraph"/>
        <w:numPr>
          <w:ilvl w:val="0"/>
          <w:numId w:val="7"/>
        </w:numPr>
      </w:pPr>
      <w:r>
        <w:t xml:space="preserve">Workforce </w:t>
      </w:r>
      <w:r w:rsidR="005C003A">
        <w:t>Development Plans / Challenges</w:t>
      </w:r>
    </w:p>
    <w:p w14:paraId="2991A115" w14:textId="0AF34B56" w:rsidR="005C003A" w:rsidRDefault="005C003A" w:rsidP="00A97002">
      <w:pPr>
        <w:pStyle w:val="ListParagraph"/>
        <w:numPr>
          <w:ilvl w:val="0"/>
          <w:numId w:val="7"/>
        </w:numPr>
      </w:pPr>
      <w:r>
        <w:t>Grants</w:t>
      </w:r>
    </w:p>
    <w:p w14:paraId="329DCB27" w14:textId="6A8777C0" w:rsidR="005C003A" w:rsidRDefault="005C003A" w:rsidP="005C003A">
      <w:pPr>
        <w:pStyle w:val="ListParagraph"/>
        <w:ind w:left="1724"/>
      </w:pPr>
    </w:p>
    <w:p w14:paraId="6A09DFC2" w14:textId="7533CD71" w:rsidR="005C003A" w:rsidRPr="005C003A" w:rsidRDefault="005C003A" w:rsidP="005C003A">
      <w:pPr>
        <w:pStyle w:val="ListParagraph"/>
        <w:ind w:left="1724"/>
      </w:pPr>
      <w:r w:rsidRPr="005C003A">
        <w:rPr>
          <w:b/>
          <w:bCs/>
        </w:rPr>
        <w:t>11.1.</w:t>
      </w:r>
      <w:r>
        <w:rPr>
          <w:b/>
          <w:bCs/>
        </w:rPr>
        <w:t xml:space="preserve"> </w:t>
      </w:r>
      <w:r>
        <w:t xml:space="preserve">Following a question by RP, </w:t>
      </w:r>
      <w:r w:rsidR="0098011E">
        <w:t>LH advised the meeting that</w:t>
      </w:r>
      <w:r w:rsidR="009251BF">
        <w:t>,</w:t>
      </w:r>
      <w:r w:rsidR="0098011E">
        <w:t xml:space="preserve"> to have an account on Play Cricket, you must be over 16 years of age.</w:t>
      </w:r>
    </w:p>
    <w:p w14:paraId="6120F8F2" w14:textId="77777777" w:rsidR="00BD7F22" w:rsidRDefault="00BD7F22" w:rsidP="00C13C9D">
      <w:pPr>
        <w:pStyle w:val="ListParagraph"/>
        <w:ind w:left="1004"/>
        <w:rPr>
          <w:b/>
        </w:rPr>
      </w:pPr>
    </w:p>
    <w:p w14:paraId="68017109" w14:textId="6A0B1674" w:rsidR="002D03E1" w:rsidRPr="002D03E1" w:rsidRDefault="005C003A" w:rsidP="0027099C">
      <w:pPr>
        <w:pStyle w:val="ListParagraph"/>
        <w:numPr>
          <w:ilvl w:val="0"/>
          <w:numId w:val="1"/>
        </w:numPr>
        <w:tabs>
          <w:tab w:val="left" w:pos="993"/>
        </w:tabs>
        <w:rPr>
          <w:bCs/>
        </w:rPr>
      </w:pPr>
      <w:r>
        <w:rPr>
          <w:b/>
        </w:rPr>
        <w:t>ECB UPDATE</w:t>
      </w:r>
      <w:r w:rsidR="00E95A7F" w:rsidRPr="002D03E1">
        <w:rPr>
          <w:b/>
        </w:rPr>
        <w:t>:</w:t>
      </w:r>
      <w:r w:rsidR="00666085" w:rsidRPr="002D03E1">
        <w:rPr>
          <w:bCs/>
        </w:rPr>
        <w:t xml:space="preserve"> </w:t>
      </w:r>
    </w:p>
    <w:p w14:paraId="746244B6" w14:textId="77777777" w:rsidR="0002582E" w:rsidRDefault="0002582E" w:rsidP="002D03E1">
      <w:pPr>
        <w:pStyle w:val="ListParagraph"/>
        <w:tabs>
          <w:tab w:val="left" w:pos="993"/>
        </w:tabs>
        <w:ind w:left="1004"/>
        <w:rPr>
          <w:b/>
        </w:rPr>
      </w:pPr>
    </w:p>
    <w:p w14:paraId="6C5E02CA" w14:textId="1B4EC730" w:rsidR="002D03E1" w:rsidRDefault="002D03E1" w:rsidP="002D03E1">
      <w:pPr>
        <w:pStyle w:val="ListParagraph"/>
        <w:tabs>
          <w:tab w:val="left" w:pos="993"/>
        </w:tabs>
        <w:ind w:left="1004"/>
        <w:rPr>
          <w:bCs/>
        </w:rPr>
      </w:pPr>
      <w:r w:rsidRPr="002D03E1">
        <w:rPr>
          <w:b/>
        </w:rPr>
        <w:t>12.1.</w:t>
      </w:r>
      <w:r>
        <w:rPr>
          <w:b/>
        </w:rPr>
        <w:t xml:space="preserve"> </w:t>
      </w:r>
      <w:r w:rsidR="0002582E">
        <w:rPr>
          <w:bCs/>
        </w:rPr>
        <w:t xml:space="preserve">Prior to the meeting, </w:t>
      </w:r>
      <w:r w:rsidR="009C5AE6">
        <w:rPr>
          <w:bCs/>
        </w:rPr>
        <w:t>LH distributed a paper which summarised the current position with regards to CPA Contract, the principles of the CPA, and information with regards to the Partnership Review Process, which is due to start in 2021. LH said that she was confident that we were “Amber or Green” on all points.</w:t>
      </w:r>
    </w:p>
    <w:p w14:paraId="1B28795B" w14:textId="7AC45BA4" w:rsidR="0002582E" w:rsidRDefault="0002582E" w:rsidP="002D03E1">
      <w:pPr>
        <w:pStyle w:val="ListParagraph"/>
        <w:tabs>
          <w:tab w:val="left" w:pos="993"/>
        </w:tabs>
        <w:ind w:left="1004"/>
        <w:rPr>
          <w:bCs/>
        </w:rPr>
      </w:pPr>
    </w:p>
    <w:p w14:paraId="111CF4B6" w14:textId="7BF1C25A" w:rsidR="00CD7D25" w:rsidRDefault="009C5AE6" w:rsidP="00CD7D25">
      <w:pPr>
        <w:pStyle w:val="ListParagraph"/>
        <w:numPr>
          <w:ilvl w:val="0"/>
          <w:numId w:val="1"/>
        </w:numPr>
        <w:tabs>
          <w:tab w:val="left" w:pos="993"/>
        </w:tabs>
        <w:rPr>
          <w:b/>
        </w:rPr>
      </w:pPr>
      <w:r>
        <w:rPr>
          <w:b/>
        </w:rPr>
        <w:t>Managing Risk</w:t>
      </w:r>
      <w:r w:rsidR="00CD7D25">
        <w:rPr>
          <w:b/>
        </w:rPr>
        <w:t xml:space="preserve">: </w:t>
      </w:r>
      <w:r w:rsidR="00972483" w:rsidRPr="00972483">
        <w:rPr>
          <w:bCs/>
        </w:rPr>
        <w:t xml:space="preserve">Prior to the meeting, </w:t>
      </w:r>
      <w:r w:rsidR="00742CF2">
        <w:rPr>
          <w:bCs/>
        </w:rPr>
        <w:t>LH distributed a paper which, in conjunction with the accompanying Risk Register allowed the Board members to review the risks facing the Company.</w:t>
      </w:r>
    </w:p>
    <w:p w14:paraId="6780A805" w14:textId="4DBAA94C" w:rsidR="00CD7D25" w:rsidRDefault="00CD7D25" w:rsidP="00CD7D25">
      <w:pPr>
        <w:pStyle w:val="ListParagraph"/>
        <w:tabs>
          <w:tab w:val="left" w:pos="993"/>
        </w:tabs>
        <w:ind w:left="1004"/>
        <w:rPr>
          <w:b/>
        </w:rPr>
      </w:pPr>
    </w:p>
    <w:p w14:paraId="5FCEB91A" w14:textId="5B7ACE22" w:rsidR="00972483" w:rsidRDefault="00742CF2" w:rsidP="00554C31">
      <w:pPr>
        <w:pStyle w:val="ListParagraph"/>
        <w:numPr>
          <w:ilvl w:val="0"/>
          <w:numId w:val="1"/>
        </w:numPr>
        <w:tabs>
          <w:tab w:val="left" w:pos="993"/>
        </w:tabs>
        <w:rPr>
          <w:bCs/>
        </w:rPr>
      </w:pPr>
      <w:r>
        <w:rPr>
          <w:b/>
        </w:rPr>
        <w:t>Sport Wales Update</w:t>
      </w:r>
      <w:r w:rsidR="007631E6">
        <w:rPr>
          <w:b/>
        </w:rPr>
        <w:t xml:space="preserve">: </w:t>
      </w:r>
      <w:r>
        <w:rPr>
          <w:bCs/>
        </w:rPr>
        <w:t xml:space="preserve">RR advised the meeting it is intended that Sport Wales staff will return to part-time office working when the schools are fully open. RR also congratulated Cricket Wales on the </w:t>
      </w:r>
      <w:r w:rsidR="00722B52">
        <w:rPr>
          <w:bCs/>
        </w:rPr>
        <w:t>excellent work with regards to its new branding and social media developments.</w:t>
      </w:r>
    </w:p>
    <w:p w14:paraId="250B9EC6" w14:textId="77777777" w:rsidR="004A640A" w:rsidRDefault="004A640A" w:rsidP="004A640A">
      <w:pPr>
        <w:pStyle w:val="ListParagraph"/>
        <w:tabs>
          <w:tab w:val="left" w:pos="993"/>
        </w:tabs>
        <w:ind w:left="1004"/>
        <w:rPr>
          <w:bCs/>
        </w:rPr>
      </w:pPr>
    </w:p>
    <w:p w14:paraId="6991C74F" w14:textId="353A0EDE" w:rsidR="00AE6875" w:rsidRPr="00722B52" w:rsidRDefault="00722B52" w:rsidP="00DD57D5">
      <w:pPr>
        <w:pStyle w:val="ListParagraph"/>
        <w:numPr>
          <w:ilvl w:val="0"/>
          <w:numId w:val="1"/>
        </w:numPr>
        <w:tabs>
          <w:tab w:val="left" w:pos="993"/>
        </w:tabs>
        <w:rPr>
          <w:bCs/>
        </w:rPr>
      </w:pPr>
      <w:r w:rsidRPr="00722B52">
        <w:rPr>
          <w:b/>
        </w:rPr>
        <w:lastRenderedPageBreak/>
        <w:t>Groups &amp; Councils</w:t>
      </w:r>
      <w:r w:rsidR="004A640A" w:rsidRPr="00722B52">
        <w:rPr>
          <w:b/>
        </w:rPr>
        <w:t xml:space="preserve">: </w:t>
      </w:r>
      <w:r w:rsidR="00AE6875" w:rsidRPr="00722B52">
        <w:rPr>
          <w:bCs/>
        </w:rPr>
        <w:t xml:space="preserve">LH </w:t>
      </w:r>
      <w:r>
        <w:rPr>
          <w:bCs/>
        </w:rPr>
        <w:t xml:space="preserve">advised the meeting that she </w:t>
      </w:r>
      <w:r w:rsidR="0098011E">
        <w:rPr>
          <w:bCs/>
        </w:rPr>
        <w:t xml:space="preserve">and CJ </w:t>
      </w:r>
      <w:r>
        <w:rPr>
          <w:bCs/>
        </w:rPr>
        <w:t>had attended a meeting of the Welsh Cricket Steering Group on 10</w:t>
      </w:r>
      <w:r w:rsidRPr="00722B52">
        <w:rPr>
          <w:bCs/>
          <w:vertAlign w:val="superscript"/>
        </w:rPr>
        <w:t>th</w:t>
      </w:r>
      <w:r>
        <w:rPr>
          <w:bCs/>
        </w:rPr>
        <w:t xml:space="preserve"> March where she outlined </w:t>
      </w:r>
      <w:r w:rsidR="0098011E">
        <w:rPr>
          <w:bCs/>
        </w:rPr>
        <w:t>our progress against the key strands of the joint strategy</w:t>
      </w:r>
      <w:r>
        <w:rPr>
          <w:bCs/>
        </w:rPr>
        <w:t>.</w:t>
      </w:r>
    </w:p>
    <w:p w14:paraId="33A657ED" w14:textId="77777777" w:rsidR="007E03A2" w:rsidRDefault="007E03A2" w:rsidP="00E83CC5">
      <w:pPr>
        <w:tabs>
          <w:tab w:val="left" w:pos="993"/>
        </w:tabs>
        <w:ind w:left="227" w:right="-170"/>
        <w:rPr>
          <w:b/>
        </w:rPr>
      </w:pPr>
    </w:p>
    <w:p w14:paraId="56AD3A85" w14:textId="28B898A3" w:rsidR="00E83CC5" w:rsidRDefault="00E83CC5" w:rsidP="00E83CC5">
      <w:pPr>
        <w:tabs>
          <w:tab w:val="left" w:pos="993"/>
        </w:tabs>
        <w:ind w:left="227" w:right="-170"/>
        <w:rPr>
          <w:b/>
        </w:rPr>
      </w:pPr>
      <w:r>
        <w:rPr>
          <w:b/>
        </w:rPr>
        <w:t xml:space="preserve"> </w:t>
      </w:r>
      <w:r w:rsidR="00722B52">
        <w:rPr>
          <w:b/>
        </w:rPr>
        <w:t>16</w:t>
      </w:r>
      <w:r>
        <w:rPr>
          <w:b/>
        </w:rPr>
        <w:t>.        Board Meeting</w:t>
      </w:r>
      <w:r w:rsidR="00353FA8">
        <w:rPr>
          <w:b/>
        </w:rPr>
        <w:t xml:space="preserve"> Dates 2021</w:t>
      </w:r>
      <w:r w:rsidR="00722B52">
        <w:rPr>
          <w:b/>
        </w:rPr>
        <w:t xml:space="preserve"> (all to start 10-30am)</w:t>
      </w:r>
      <w:r>
        <w:rPr>
          <w:b/>
        </w:rPr>
        <w:t>:</w:t>
      </w:r>
    </w:p>
    <w:p w14:paraId="223E8089" w14:textId="77777777" w:rsidR="00E12DA8" w:rsidRPr="00E12DA8" w:rsidRDefault="00E12DA8" w:rsidP="00E12DA8">
      <w:pPr>
        <w:ind w:left="360" w:firstLine="720"/>
        <w:rPr>
          <w:bCs/>
        </w:rPr>
      </w:pPr>
      <w:r w:rsidRPr="00E12DA8">
        <w:rPr>
          <w:bCs/>
        </w:rPr>
        <w:t>Tuesday May 25th</w:t>
      </w:r>
      <w:proofErr w:type="gramStart"/>
      <w:r w:rsidRPr="00E12DA8">
        <w:rPr>
          <w:bCs/>
        </w:rPr>
        <w:t xml:space="preserve"> 2021</w:t>
      </w:r>
      <w:proofErr w:type="gramEnd"/>
    </w:p>
    <w:p w14:paraId="52D5D5EC" w14:textId="77777777" w:rsidR="00E12DA8" w:rsidRPr="00E12DA8" w:rsidRDefault="00E12DA8" w:rsidP="00E12DA8">
      <w:pPr>
        <w:ind w:left="360" w:firstLine="720"/>
        <w:rPr>
          <w:bCs/>
        </w:rPr>
      </w:pPr>
      <w:r w:rsidRPr="00E12DA8">
        <w:rPr>
          <w:bCs/>
        </w:rPr>
        <w:t>Tuesday August 24th</w:t>
      </w:r>
      <w:proofErr w:type="gramStart"/>
      <w:r w:rsidRPr="00E12DA8">
        <w:rPr>
          <w:bCs/>
        </w:rPr>
        <w:t xml:space="preserve"> 2021</w:t>
      </w:r>
      <w:proofErr w:type="gramEnd"/>
      <w:r w:rsidRPr="00E12DA8">
        <w:rPr>
          <w:bCs/>
        </w:rPr>
        <w:t xml:space="preserve"> </w:t>
      </w:r>
    </w:p>
    <w:p w14:paraId="707C9A85" w14:textId="77777777" w:rsidR="00E12DA8" w:rsidRPr="00E12DA8" w:rsidRDefault="00E12DA8" w:rsidP="00E12DA8">
      <w:pPr>
        <w:ind w:left="360" w:firstLine="720"/>
        <w:rPr>
          <w:bCs/>
        </w:rPr>
      </w:pPr>
      <w:r w:rsidRPr="00E12DA8">
        <w:rPr>
          <w:bCs/>
        </w:rPr>
        <w:t>Sunday 26th September 2021 – AGM (Date/time tbc)</w:t>
      </w:r>
    </w:p>
    <w:p w14:paraId="7740CDB5" w14:textId="77777777" w:rsidR="00E12DA8" w:rsidRPr="00E12DA8" w:rsidRDefault="00E12DA8" w:rsidP="00E12DA8">
      <w:pPr>
        <w:ind w:left="360" w:firstLine="720"/>
        <w:rPr>
          <w:bCs/>
        </w:rPr>
      </w:pPr>
      <w:r w:rsidRPr="00E12DA8">
        <w:rPr>
          <w:bCs/>
        </w:rPr>
        <w:t>Tuesday 26th October 2021</w:t>
      </w:r>
    </w:p>
    <w:p w14:paraId="69CCBA03" w14:textId="77777777" w:rsidR="00E12DA8" w:rsidRDefault="00E12DA8" w:rsidP="00E12DA8">
      <w:pPr>
        <w:ind w:left="360" w:firstLine="720"/>
        <w:rPr>
          <w:bCs/>
        </w:rPr>
      </w:pPr>
      <w:r w:rsidRPr="00E12DA8">
        <w:rPr>
          <w:bCs/>
        </w:rPr>
        <w:t xml:space="preserve">Tuesday 7th December 2021 </w:t>
      </w:r>
    </w:p>
    <w:p w14:paraId="21AD0D77" w14:textId="332B52D4" w:rsidR="00E83CC5" w:rsidRDefault="00E83CC5" w:rsidP="00E12DA8">
      <w:pPr>
        <w:ind w:left="-227"/>
        <w:rPr>
          <w:bCs/>
        </w:rPr>
      </w:pPr>
      <w:r>
        <w:rPr>
          <w:b/>
        </w:rPr>
        <w:t xml:space="preserve">            </w:t>
      </w:r>
      <w:r w:rsidR="0086589F">
        <w:rPr>
          <w:b/>
        </w:rPr>
        <w:t>17</w:t>
      </w:r>
      <w:r w:rsidRPr="00E83CC5">
        <w:rPr>
          <w:b/>
        </w:rPr>
        <w:t>.        AOB:</w:t>
      </w:r>
      <w:r>
        <w:rPr>
          <w:b/>
        </w:rPr>
        <w:t xml:space="preserve"> </w:t>
      </w:r>
      <w:r w:rsidR="00722B52" w:rsidRPr="00722B52">
        <w:rPr>
          <w:bCs/>
        </w:rPr>
        <w:t>None</w:t>
      </w:r>
    </w:p>
    <w:p w14:paraId="0166422D" w14:textId="0AACB874" w:rsidR="00931703" w:rsidRPr="00931703" w:rsidRDefault="00931703" w:rsidP="00931703">
      <w:pPr>
        <w:pStyle w:val="ListParagraph"/>
        <w:tabs>
          <w:tab w:val="left" w:pos="993"/>
        </w:tabs>
        <w:ind w:left="9638"/>
        <w:rPr>
          <w:bCs/>
        </w:rPr>
      </w:pPr>
    </w:p>
    <w:p w14:paraId="29ED2AE3" w14:textId="1A3F4BB5" w:rsidR="008F26C0" w:rsidRDefault="00722B52" w:rsidP="002D6214">
      <w:pPr>
        <w:tabs>
          <w:tab w:val="left" w:pos="993"/>
        </w:tabs>
        <w:rPr>
          <w:b/>
        </w:rPr>
      </w:pPr>
      <w:r>
        <w:rPr>
          <w:rFonts w:asciiTheme="majorHAnsi" w:hAnsiTheme="majorHAnsi"/>
        </w:rPr>
        <w:t xml:space="preserve"> </w:t>
      </w:r>
      <w:r w:rsidR="002D6214">
        <w:rPr>
          <w:rFonts w:asciiTheme="majorHAnsi" w:hAnsiTheme="majorHAnsi"/>
        </w:rPr>
        <w:t xml:space="preserve">               </w:t>
      </w:r>
      <w:r w:rsidR="008F26C0" w:rsidRPr="002D6214">
        <w:rPr>
          <w:rFonts w:asciiTheme="majorHAnsi" w:hAnsiTheme="majorHAnsi"/>
        </w:rPr>
        <w:t xml:space="preserve">  </w:t>
      </w:r>
      <w:r w:rsidR="008F26C0" w:rsidRPr="002D6214">
        <w:rPr>
          <w:b/>
        </w:rPr>
        <w:t xml:space="preserve">The meeting closed at </w:t>
      </w:r>
      <w:r w:rsidR="00E83CC5">
        <w:rPr>
          <w:b/>
        </w:rPr>
        <w:t>1-</w:t>
      </w:r>
      <w:r>
        <w:rPr>
          <w:b/>
        </w:rPr>
        <w:t>2</w:t>
      </w:r>
      <w:r w:rsidR="00E83CC5">
        <w:rPr>
          <w:b/>
        </w:rPr>
        <w:t>0p</w:t>
      </w:r>
      <w:r w:rsidR="00666085">
        <w:rPr>
          <w:b/>
        </w:rPr>
        <w:t>m</w:t>
      </w:r>
    </w:p>
    <w:p w14:paraId="0A930196" w14:textId="77777777" w:rsidR="00571420" w:rsidRDefault="00571420" w:rsidP="002D6214">
      <w:pPr>
        <w:tabs>
          <w:tab w:val="left" w:pos="993"/>
        </w:tabs>
        <w:rPr>
          <w:b/>
        </w:rPr>
      </w:pPr>
    </w:p>
    <w:p w14:paraId="05708B48" w14:textId="77777777" w:rsidR="009F307E" w:rsidRDefault="009F307E" w:rsidP="002D6214">
      <w:pPr>
        <w:tabs>
          <w:tab w:val="left" w:pos="993"/>
        </w:tabs>
        <w:rPr>
          <w:b/>
        </w:rPr>
      </w:pPr>
    </w:p>
    <w:p w14:paraId="2E2BF239" w14:textId="57930EEE" w:rsidR="00A47D0E" w:rsidRDefault="002A3AC8" w:rsidP="007E03A2">
      <w:pPr>
        <w:tabs>
          <w:tab w:val="left" w:pos="426"/>
          <w:tab w:val="left" w:pos="1843"/>
        </w:tabs>
        <w:ind w:left="850"/>
      </w:pPr>
      <w:r>
        <w:t xml:space="preserve">SIGNED:  </w:t>
      </w:r>
      <w:r w:rsidR="00A47D0E">
        <w:t xml:space="preserve">                                                                       </w:t>
      </w:r>
      <w:r w:rsidR="007E03A2">
        <w:t xml:space="preserve">         </w:t>
      </w:r>
      <w:r w:rsidR="00A47D0E">
        <w:t xml:space="preserve">            </w:t>
      </w:r>
      <w:r>
        <w:t xml:space="preserve"> Date:</w:t>
      </w:r>
      <w:r w:rsidR="00A47D0E">
        <w:t xml:space="preserve"> </w:t>
      </w:r>
    </w:p>
    <w:p w14:paraId="459EE8F2" w14:textId="6C8961A7" w:rsidR="002A3AC8" w:rsidRPr="007E03A2" w:rsidRDefault="00A47D0E" w:rsidP="007E03A2">
      <w:pPr>
        <w:tabs>
          <w:tab w:val="left" w:pos="426"/>
          <w:tab w:val="left" w:pos="1843"/>
        </w:tabs>
        <w:ind w:left="850"/>
        <w:rPr>
          <w:b/>
          <w:bCs/>
        </w:rPr>
      </w:pPr>
      <w:r w:rsidRPr="007E03A2">
        <w:rPr>
          <w:b/>
          <w:bCs/>
        </w:rPr>
        <w:t>Chair Cricket Wales</w:t>
      </w:r>
      <w:r w:rsidR="002A3AC8" w:rsidRPr="007E03A2">
        <w:rPr>
          <w:b/>
          <w:bCs/>
        </w:rPr>
        <w:t xml:space="preserve">          </w:t>
      </w:r>
    </w:p>
    <w:sectPr w:rsidR="002A3AC8" w:rsidRPr="007E03A2" w:rsidSect="0046283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C42C" w14:textId="77777777" w:rsidR="0011577E" w:rsidRDefault="0011577E" w:rsidP="00FA11E5">
      <w:pPr>
        <w:spacing w:after="0" w:line="240" w:lineRule="auto"/>
      </w:pPr>
      <w:r>
        <w:separator/>
      </w:r>
    </w:p>
  </w:endnote>
  <w:endnote w:type="continuationSeparator" w:id="0">
    <w:p w14:paraId="321FABFD" w14:textId="77777777" w:rsidR="0011577E" w:rsidRDefault="0011577E" w:rsidP="00FA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1A58" w14:textId="77777777" w:rsidR="00684C18" w:rsidRDefault="00684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C92D" w14:textId="77777777" w:rsidR="00684C18" w:rsidRDefault="00684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1E0F" w14:textId="77777777" w:rsidR="00684C18" w:rsidRDefault="0068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FF04" w14:textId="77777777" w:rsidR="0011577E" w:rsidRDefault="0011577E" w:rsidP="00FA11E5">
      <w:pPr>
        <w:spacing w:after="0" w:line="240" w:lineRule="auto"/>
      </w:pPr>
      <w:r>
        <w:separator/>
      </w:r>
    </w:p>
  </w:footnote>
  <w:footnote w:type="continuationSeparator" w:id="0">
    <w:p w14:paraId="028B61EE" w14:textId="77777777" w:rsidR="0011577E" w:rsidRDefault="0011577E" w:rsidP="00FA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9DA0" w14:textId="2647AB94" w:rsidR="00684C18" w:rsidRDefault="00684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938" w14:textId="268E0B68" w:rsidR="00684C18" w:rsidRDefault="00684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D74A" w14:textId="40DAD5C5" w:rsidR="00684C18" w:rsidRDefault="0068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61AFA"/>
    <w:multiLevelType w:val="hybridMultilevel"/>
    <w:tmpl w:val="FFB0884C"/>
    <w:lvl w:ilvl="0" w:tplc="0809000B">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 w15:restartNumberingAfterBreak="0">
    <w:nsid w:val="4D2A7C81"/>
    <w:multiLevelType w:val="hybridMultilevel"/>
    <w:tmpl w:val="EEEED63C"/>
    <w:lvl w:ilvl="0" w:tplc="58C88D08">
      <w:start w:val="1"/>
      <w:numFmt w:val="decimal"/>
      <w:lvlText w:val="%1"/>
      <w:lvlJc w:val="left"/>
      <w:pPr>
        <w:ind w:left="643" w:hanging="360"/>
      </w:pPr>
      <w:rPr>
        <w:rFonts w:asciiTheme="minorHAnsi" w:hAnsiTheme="minorHAnsi" w:cs="Times New Roman"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4F4E73"/>
    <w:multiLevelType w:val="multilevel"/>
    <w:tmpl w:val="97263B1C"/>
    <w:lvl w:ilvl="0">
      <w:start w:val="1"/>
      <w:numFmt w:val="decimal"/>
      <w:lvlText w:val="%1."/>
      <w:lvlJc w:val="left"/>
      <w:pPr>
        <w:ind w:left="1004" w:hanging="720"/>
      </w:pPr>
      <w:rPr>
        <w:rFonts w:hint="default"/>
        <w:b/>
      </w:rPr>
    </w:lvl>
    <w:lvl w:ilvl="1">
      <w:start w:val="1"/>
      <w:numFmt w:val="lowerLetter"/>
      <w:lvlText w:val="%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5FB3206E"/>
    <w:multiLevelType w:val="hybridMultilevel"/>
    <w:tmpl w:val="B03432E0"/>
    <w:lvl w:ilvl="0" w:tplc="0809000B">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 w15:restartNumberingAfterBreak="0">
    <w:nsid w:val="5FBA3682"/>
    <w:multiLevelType w:val="multilevel"/>
    <w:tmpl w:val="A008EE44"/>
    <w:lvl w:ilvl="0">
      <w:start w:val="15"/>
      <w:numFmt w:val="decimal"/>
      <w:lvlText w:val="%1"/>
      <w:lvlJc w:val="left"/>
      <w:pPr>
        <w:ind w:left="384" w:hanging="384"/>
      </w:pPr>
      <w:rPr>
        <w:rFonts w:hint="default"/>
        <w:b w:val="0"/>
      </w:rPr>
    </w:lvl>
    <w:lvl w:ilvl="1">
      <w:start w:val="1"/>
      <w:numFmt w:val="decimal"/>
      <w:lvlText w:val="%1.%2"/>
      <w:lvlJc w:val="left"/>
      <w:pPr>
        <w:ind w:left="1518" w:hanging="384"/>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732" w:hanging="720"/>
      </w:pPr>
      <w:rPr>
        <w:rFonts w:hint="default"/>
        <w:b w:val="0"/>
      </w:rPr>
    </w:lvl>
    <w:lvl w:ilvl="4">
      <w:start w:val="1"/>
      <w:numFmt w:val="decimal"/>
      <w:lvlText w:val="%1.%2.%3.%4.%5"/>
      <w:lvlJc w:val="left"/>
      <w:pPr>
        <w:ind w:left="5096" w:hanging="1080"/>
      </w:pPr>
      <w:rPr>
        <w:rFonts w:hint="default"/>
        <w:b w:val="0"/>
      </w:rPr>
    </w:lvl>
    <w:lvl w:ilvl="5">
      <w:start w:val="1"/>
      <w:numFmt w:val="decimal"/>
      <w:lvlText w:val="%1.%2.%3.%4.%5.%6"/>
      <w:lvlJc w:val="left"/>
      <w:pPr>
        <w:ind w:left="6100" w:hanging="1080"/>
      </w:pPr>
      <w:rPr>
        <w:rFonts w:hint="default"/>
        <w:b w:val="0"/>
      </w:rPr>
    </w:lvl>
    <w:lvl w:ilvl="6">
      <w:start w:val="1"/>
      <w:numFmt w:val="decimal"/>
      <w:lvlText w:val="%1.%2.%3.%4.%5.%6.%7"/>
      <w:lvlJc w:val="left"/>
      <w:pPr>
        <w:ind w:left="7464" w:hanging="1440"/>
      </w:pPr>
      <w:rPr>
        <w:rFonts w:hint="default"/>
        <w:b w:val="0"/>
      </w:rPr>
    </w:lvl>
    <w:lvl w:ilvl="7">
      <w:start w:val="1"/>
      <w:numFmt w:val="decimal"/>
      <w:lvlText w:val="%1.%2.%3.%4.%5.%6.%7.%8"/>
      <w:lvlJc w:val="left"/>
      <w:pPr>
        <w:ind w:left="8468" w:hanging="1440"/>
      </w:pPr>
      <w:rPr>
        <w:rFonts w:hint="default"/>
        <w:b w:val="0"/>
      </w:rPr>
    </w:lvl>
    <w:lvl w:ilvl="8">
      <w:start w:val="1"/>
      <w:numFmt w:val="decimal"/>
      <w:lvlText w:val="%1.%2.%3.%4.%5.%6.%7.%8.%9"/>
      <w:lvlJc w:val="left"/>
      <w:pPr>
        <w:ind w:left="9832" w:hanging="1800"/>
      </w:pPr>
      <w:rPr>
        <w:rFonts w:hint="default"/>
        <w:b w:val="0"/>
      </w:rPr>
    </w:lvl>
  </w:abstractNum>
  <w:abstractNum w:abstractNumId="5" w15:restartNumberingAfterBreak="0">
    <w:nsid w:val="64BA0EC0"/>
    <w:multiLevelType w:val="multilevel"/>
    <w:tmpl w:val="19344366"/>
    <w:lvl w:ilvl="0">
      <w:start w:val="15"/>
      <w:numFmt w:val="decimal"/>
      <w:lvlText w:val="%1."/>
      <w:lvlJc w:val="left"/>
      <w:pPr>
        <w:ind w:left="435" w:hanging="435"/>
      </w:pPr>
      <w:rPr>
        <w:rFonts w:hint="default"/>
        <w:b w:val="0"/>
      </w:rPr>
    </w:lvl>
    <w:lvl w:ilvl="1">
      <w:start w:val="7"/>
      <w:numFmt w:val="decimal"/>
      <w:lvlText w:val="%1.%2."/>
      <w:lvlJc w:val="left"/>
      <w:pPr>
        <w:ind w:left="1569" w:hanging="435"/>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num w:numId="1">
    <w:abstractNumId w:val="2"/>
  </w:num>
  <w:num w:numId="2">
    <w:abstractNumId w:val="0"/>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2"/>
    <w:rsid w:val="000004C9"/>
    <w:rsid w:val="00005F37"/>
    <w:rsid w:val="00007869"/>
    <w:rsid w:val="000132FB"/>
    <w:rsid w:val="00013A26"/>
    <w:rsid w:val="00013A39"/>
    <w:rsid w:val="00014244"/>
    <w:rsid w:val="000146AC"/>
    <w:rsid w:val="000157D4"/>
    <w:rsid w:val="00020582"/>
    <w:rsid w:val="00020E0E"/>
    <w:rsid w:val="000228B3"/>
    <w:rsid w:val="000243F8"/>
    <w:rsid w:val="0002582E"/>
    <w:rsid w:val="00026F26"/>
    <w:rsid w:val="000308D2"/>
    <w:rsid w:val="00032A3B"/>
    <w:rsid w:val="0003515C"/>
    <w:rsid w:val="000364D1"/>
    <w:rsid w:val="000379CD"/>
    <w:rsid w:val="00040A48"/>
    <w:rsid w:val="00040DA9"/>
    <w:rsid w:val="00041DED"/>
    <w:rsid w:val="000424FF"/>
    <w:rsid w:val="000436E5"/>
    <w:rsid w:val="00044178"/>
    <w:rsid w:val="00044CA1"/>
    <w:rsid w:val="00045F2D"/>
    <w:rsid w:val="00045FFB"/>
    <w:rsid w:val="00046DDC"/>
    <w:rsid w:val="00050F53"/>
    <w:rsid w:val="00051964"/>
    <w:rsid w:val="000527EA"/>
    <w:rsid w:val="000535DE"/>
    <w:rsid w:val="00057F8D"/>
    <w:rsid w:val="000611FE"/>
    <w:rsid w:val="00061E3E"/>
    <w:rsid w:val="000646EC"/>
    <w:rsid w:val="0006599A"/>
    <w:rsid w:val="00071957"/>
    <w:rsid w:val="00072E26"/>
    <w:rsid w:val="00073802"/>
    <w:rsid w:val="00074839"/>
    <w:rsid w:val="00075C4C"/>
    <w:rsid w:val="00076935"/>
    <w:rsid w:val="000804E1"/>
    <w:rsid w:val="00081C05"/>
    <w:rsid w:val="00081F6E"/>
    <w:rsid w:val="00087B45"/>
    <w:rsid w:val="00093D93"/>
    <w:rsid w:val="000C0D5A"/>
    <w:rsid w:val="000C24A6"/>
    <w:rsid w:val="000C3F7C"/>
    <w:rsid w:val="000C4823"/>
    <w:rsid w:val="000C4D22"/>
    <w:rsid w:val="000C566E"/>
    <w:rsid w:val="000D02C0"/>
    <w:rsid w:val="000D05D2"/>
    <w:rsid w:val="000D1B5D"/>
    <w:rsid w:val="000D1C61"/>
    <w:rsid w:val="000D2968"/>
    <w:rsid w:val="000D3311"/>
    <w:rsid w:val="000D54C9"/>
    <w:rsid w:val="000D5C4C"/>
    <w:rsid w:val="000D6DBB"/>
    <w:rsid w:val="000E05D8"/>
    <w:rsid w:val="000E291F"/>
    <w:rsid w:val="000E3EAA"/>
    <w:rsid w:val="000E6652"/>
    <w:rsid w:val="000E700B"/>
    <w:rsid w:val="000E739E"/>
    <w:rsid w:val="000F0D25"/>
    <w:rsid w:val="000F2BB9"/>
    <w:rsid w:val="000F553A"/>
    <w:rsid w:val="000F6E32"/>
    <w:rsid w:val="00105E1D"/>
    <w:rsid w:val="001069C8"/>
    <w:rsid w:val="0011115C"/>
    <w:rsid w:val="00111788"/>
    <w:rsid w:val="00112D9E"/>
    <w:rsid w:val="0011577E"/>
    <w:rsid w:val="00115F36"/>
    <w:rsid w:val="00116F51"/>
    <w:rsid w:val="00120F9C"/>
    <w:rsid w:val="00123D2A"/>
    <w:rsid w:val="00124E9D"/>
    <w:rsid w:val="00126D13"/>
    <w:rsid w:val="00127B16"/>
    <w:rsid w:val="001377C9"/>
    <w:rsid w:val="00143B88"/>
    <w:rsid w:val="00143C3A"/>
    <w:rsid w:val="00146950"/>
    <w:rsid w:val="00147D23"/>
    <w:rsid w:val="001567C9"/>
    <w:rsid w:val="00160DBB"/>
    <w:rsid w:val="00161B61"/>
    <w:rsid w:val="00161C50"/>
    <w:rsid w:val="00165AB1"/>
    <w:rsid w:val="001666DD"/>
    <w:rsid w:val="0016698F"/>
    <w:rsid w:val="001701F8"/>
    <w:rsid w:val="0017122B"/>
    <w:rsid w:val="00173CC9"/>
    <w:rsid w:val="00175C72"/>
    <w:rsid w:val="00176153"/>
    <w:rsid w:val="00176EF8"/>
    <w:rsid w:val="00180E06"/>
    <w:rsid w:val="00181766"/>
    <w:rsid w:val="001818E5"/>
    <w:rsid w:val="00181D96"/>
    <w:rsid w:val="00183C25"/>
    <w:rsid w:val="00185366"/>
    <w:rsid w:val="00186D89"/>
    <w:rsid w:val="00187817"/>
    <w:rsid w:val="001915CE"/>
    <w:rsid w:val="001A1011"/>
    <w:rsid w:val="001A4733"/>
    <w:rsid w:val="001A6EFE"/>
    <w:rsid w:val="001B229C"/>
    <w:rsid w:val="001B33E6"/>
    <w:rsid w:val="001B6BE9"/>
    <w:rsid w:val="001C14ED"/>
    <w:rsid w:val="001C284A"/>
    <w:rsid w:val="001C2ECE"/>
    <w:rsid w:val="001C395F"/>
    <w:rsid w:val="001C64D1"/>
    <w:rsid w:val="001C6DBC"/>
    <w:rsid w:val="001C7E4F"/>
    <w:rsid w:val="001D008C"/>
    <w:rsid w:val="001D0469"/>
    <w:rsid w:val="001D17B7"/>
    <w:rsid w:val="001D4D4B"/>
    <w:rsid w:val="001D6961"/>
    <w:rsid w:val="001E1356"/>
    <w:rsid w:val="001E1E28"/>
    <w:rsid w:val="001E3845"/>
    <w:rsid w:val="001E7FC6"/>
    <w:rsid w:val="001F06A5"/>
    <w:rsid w:val="001F0EDC"/>
    <w:rsid w:val="0020403D"/>
    <w:rsid w:val="002069C1"/>
    <w:rsid w:val="0021107A"/>
    <w:rsid w:val="0021176F"/>
    <w:rsid w:val="0021348B"/>
    <w:rsid w:val="00217D93"/>
    <w:rsid w:val="00223915"/>
    <w:rsid w:val="00233A88"/>
    <w:rsid w:val="00236771"/>
    <w:rsid w:val="00236A3A"/>
    <w:rsid w:val="0024054B"/>
    <w:rsid w:val="00241D64"/>
    <w:rsid w:val="00241F0E"/>
    <w:rsid w:val="00242B12"/>
    <w:rsid w:val="00247644"/>
    <w:rsid w:val="00247FA3"/>
    <w:rsid w:val="00250548"/>
    <w:rsid w:val="00251102"/>
    <w:rsid w:val="00251801"/>
    <w:rsid w:val="00251F2E"/>
    <w:rsid w:val="00252D4A"/>
    <w:rsid w:val="002533FD"/>
    <w:rsid w:val="002545C6"/>
    <w:rsid w:val="00257029"/>
    <w:rsid w:val="00257603"/>
    <w:rsid w:val="002638C3"/>
    <w:rsid w:val="00265855"/>
    <w:rsid w:val="00265E3C"/>
    <w:rsid w:val="002668E5"/>
    <w:rsid w:val="0026715B"/>
    <w:rsid w:val="00272993"/>
    <w:rsid w:val="00273A38"/>
    <w:rsid w:val="002769E4"/>
    <w:rsid w:val="00280E49"/>
    <w:rsid w:val="002820F2"/>
    <w:rsid w:val="00283087"/>
    <w:rsid w:val="0029011A"/>
    <w:rsid w:val="00290535"/>
    <w:rsid w:val="002908DC"/>
    <w:rsid w:val="002915D9"/>
    <w:rsid w:val="00294ED0"/>
    <w:rsid w:val="002955E9"/>
    <w:rsid w:val="00296C7B"/>
    <w:rsid w:val="002A16BA"/>
    <w:rsid w:val="002A33AE"/>
    <w:rsid w:val="002A3AC8"/>
    <w:rsid w:val="002A3DCE"/>
    <w:rsid w:val="002A4282"/>
    <w:rsid w:val="002A4590"/>
    <w:rsid w:val="002B0AAC"/>
    <w:rsid w:val="002B3E4A"/>
    <w:rsid w:val="002B7A1A"/>
    <w:rsid w:val="002C126C"/>
    <w:rsid w:val="002C238A"/>
    <w:rsid w:val="002C299B"/>
    <w:rsid w:val="002C3512"/>
    <w:rsid w:val="002C7263"/>
    <w:rsid w:val="002D03E1"/>
    <w:rsid w:val="002D27CE"/>
    <w:rsid w:val="002D41C5"/>
    <w:rsid w:val="002D6214"/>
    <w:rsid w:val="002E01A0"/>
    <w:rsid w:val="002E3F21"/>
    <w:rsid w:val="002E5530"/>
    <w:rsid w:val="002F014E"/>
    <w:rsid w:val="002F0E00"/>
    <w:rsid w:val="002F2D40"/>
    <w:rsid w:val="002F3315"/>
    <w:rsid w:val="002F416E"/>
    <w:rsid w:val="002F7B71"/>
    <w:rsid w:val="00300D08"/>
    <w:rsid w:val="0030186C"/>
    <w:rsid w:val="00302FB6"/>
    <w:rsid w:val="00304FAF"/>
    <w:rsid w:val="00305581"/>
    <w:rsid w:val="00306729"/>
    <w:rsid w:val="00311F17"/>
    <w:rsid w:val="00313051"/>
    <w:rsid w:val="00315136"/>
    <w:rsid w:val="0031597D"/>
    <w:rsid w:val="00316522"/>
    <w:rsid w:val="003245EC"/>
    <w:rsid w:val="00327508"/>
    <w:rsid w:val="003326D2"/>
    <w:rsid w:val="00333248"/>
    <w:rsid w:val="00333A5C"/>
    <w:rsid w:val="003367A8"/>
    <w:rsid w:val="003370F5"/>
    <w:rsid w:val="00337C44"/>
    <w:rsid w:val="00342743"/>
    <w:rsid w:val="00342765"/>
    <w:rsid w:val="00344BB9"/>
    <w:rsid w:val="003501B0"/>
    <w:rsid w:val="00353FA8"/>
    <w:rsid w:val="0035484C"/>
    <w:rsid w:val="003548A4"/>
    <w:rsid w:val="003552BA"/>
    <w:rsid w:val="00356608"/>
    <w:rsid w:val="00356AC2"/>
    <w:rsid w:val="00360467"/>
    <w:rsid w:val="0036590F"/>
    <w:rsid w:val="00366332"/>
    <w:rsid w:val="0036745C"/>
    <w:rsid w:val="00370B9C"/>
    <w:rsid w:val="00380E6C"/>
    <w:rsid w:val="00380E97"/>
    <w:rsid w:val="003832EC"/>
    <w:rsid w:val="003853D8"/>
    <w:rsid w:val="00386956"/>
    <w:rsid w:val="00386C90"/>
    <w:rsid w:val="00392238"/>
    <w:rsid w:val="003931A7"/>
    <w:rsid w:val="00393443"/>
    <w:rsid w:val="00393AC0"/>
    <w:rsid w:val="00397D9F"/>
    <w:rsid w:val="003A0C4D"/>
    <w:rsid w:val="003B3244"/>
    <w:rsid w:val="003B539A"/>
    <w:rsid w:val="003B571B"/>
    <w:rsid w:val="003B72CC"/>
    <w:rsid w:val="003C1E55"/>
    <w:rsid w:val="003C379E"/>
    <w:rsid w:val="003D2A85"/>
    <w:rsid w:val="003E075E"/>
    <w:rsid w:val="003F0499"/>
    <w:rsid w:val="003F0CD9"/>
    <w:rsid w:val="003F3C30"/>
    <w:rsid w:val="003F3D8D"/>
    <w:rsid w:val="003F414B"/>
    <w:rsid w:val="003F6D7B"/>
    <w:rsid w:val="00402A34"/>
    <w:rsid w:val="00402B7F"/>
    <w:rsid w:val="00406184"/>
    <w:rsid w:val="0040747B"/>
    <w:rsid w:val="00410DF3"/>
    <w:rsid w:val="004168B5"/>
    <w:rsid w:val="00422E94"/>
    <w:rsid w:val="004236D3"/>
    <w:rsid w:val="00424C9F"/>
    <w:rsid w:val="00426588"/>
    <w:rsid w:val="00432481"/>
    <w:rsid w:val="00437D6C"/>
    <w:rsid w:val="004404A1"/>
    <w:rsid w:val="004418B3"/>
    <w:rsid w:val="00441CA5"/>
    <w:rsid w:val="0044438B"/>
    <w:rsid w:val="00444515"/>
    <w:rsid w:val="00445E82"/>
    <w:rsid w:val="00447748"/>
    <w:rsid w:val="004510BE"/>
    <w:rsid w:val="00454219"/>
    <w:rsid w:val="004578A9"/>
    <w:rsid w:val="004604B3"/>
    <w:rsid w:val="00462832"/>
    <w:rsid w:val="00463679"/>
    <w:rsid w:val="0046443B"/>
    <w:rsid w:val="004709A4"/>
    <w:rsid w:val="00473046"/>
    <w:rsid w:val="0047411C"/>
    <w:rsid w:val="00482F41"/>
    <w:rsid w:val="004917B1"/>
    <w:rsid w:val="0049497B"/>
    <w:rsid w:val="004A1C9C"/>
    <w:rsid w:val="004A20E5"/>
    <w:rsid w:val="004A46D5"/>
    <w:rsid w:val="004A4B3E"/>
    <w:rsid w:val="004A640A"/>
    <w:rsid w:val="004B1B63"/>
    <w:rsid w:val="004B2A40"/>
    <w:rsid w:val="004B2B1C"/>
    <w:rsid w:val="004C06BF"/>
    <w:rsid w:val="004C3B97"/>
    <w:rsid w:val="004C50F2"/>
    <w:rsid w:val="004C5DED"/>
    <w:rsid w:val="004C7D1D"/>
    <w:rsid w:val="004D6FF6"/>
    <w:rsid w:val="004E155F"/>
    <w:rsid w:val="004E311B"/>
    <w:rsid w:val="004E5ADE"/>
    <w:rsid w:val="004E70F8"/>
    <w:rsid w:val="004F061D"/>
    <w:rsid w:val="004F162E"/>
    <w:rsid w:val="004F25C0"/>
    <w:rsid w:val="004F5860"/>
    <w:rsid w:val="00500648"/>
    <w:rsid w:val="0050296E"/>
    <w:rsid w:val="00502AF7"/>
    <w:rsid w:val="0051023C"/>
    <w:rsid w:val="00511077"/>
    <w:rsid w:val="00513E36"/>
    <w:rsid w:val="0051649E"/>
    <w:rsid w:val="00520AB8"/>
    <w:rsid w:val="005234AC"/>
    <w:rsid w:val="0052752B"/>
    <w:rsid w:val="005315CD"/>
    <w:rsid w:val="00534493"/>
    <w:rsid w:val="0053799D"/>
    <w:rsid w:val="00537E1C"/>
    <w:rsid w:val="005402A5"/>
    <w:rsid w:val="00540E87"/>
    <w:rsid w:val="005427EA"/>
    <w:rsid w:val="00544149"/>
    <w:rsid w:val="00545A8C"/>
    <w:rsid w:val="00546B6E"/>
    <w:rsid w:val="005474BA"/>
    <w:rsid w:val="00547EDE"/>
    <w:rsid w:val="00552F85"/>
    <w:rsid w:val="00553396"/>
    <w:rsid w:val="005570DE"/>
    <w:rsid w:val="00557D9D"/>
    <w:rsid w:val="0056093C"/>
    <w:rsid w:val="00561190"/>
    <w:rsid w:val="005710E4"/>
    <w:rsid w:val="00571420"/>
    <w:rsid w:val="00575F44"/>
    <w:rsid w:val="0057667D"/>
    <w:rsid w:val="00582976"/>
    <w:rsid w:val="00584B7B"/>
    <w:rsid w:val="005858D5"/>
    <w:rsid w:val="00586DDF"/>
    <w:rsid w:val="00587101"/>
    <w:rsid w:val="00594C13"/>
    <w:rsid w:val="00595874"/>
    <w:rsid w:val="005962E7"/>
    <w:rsid w:val="005A18FF"/>
    <w:rsid w:val="005A5B3C"/>
    <w:rsid w:val="005A6CB9"/>
    <w:rsid w:val="005B0775"/>
    <w:rsid w:val="005C003A"/>
    <w:rsid w:val="005C5D43"/>
    <w:rsid w:val="005C7E27"/>
    <w:rsid w:val="005D36C2"/>
    <w:rsid w:val="005D65C3"/>
    <w:rsid w:val="005D7CC7"/>
    <w:rsid w:val="005E28B2"/>
    <w:rsid w:val="005E314C"/>
    <w:rsid w:val="005E3789"/>
    <w:rsid w:val="005E4253"/>
    <w:rsid w:val="005E42F8"/>
    <w:rsid w:val="005E5AF2"/>
    <w:rsid w:val="005E6568"/>
    <w:rsid w:val="005E6656"/>
    <w:rsid w:val="005E7482"/>
    <w:rsid w:val="005E7E4D"/>
    <w:rsid w:val="005F3118"/>
    <w:rsid w:val="005F3D49"/>
    <w:rsid w:val="005F5E06"/>
    <w:rsid w:val="005F7BDD"/>
    <w:rsid w:val="0060557D"/>
    <w:rsid w:val="00607831"/>
    <w:rsid w:val="006123CC"/>
    <w:rsid w:val="00614ED0"/>
    <w:rsid w:val="006152D0"/>
    <w:rsid w:val="00616BE1"/>
    <w:rsid w:val="00623082"/>
    <w:rsid w:val="00623F01"/>
    <w:rsid w:val="00626B3A"/>
    <w:rsid w:val="00632061"/>
    <w:rsid w:val="006337FF"/>
    <w:rsid w:val="00636CC1"/>
    <w:rsid w:val="0064207B"/>
    <w:rsid w:val="006421BC"/>
    <w:rsid w:val="006431D3"/>
    <w:rsid w:val="00647829"/>
    <w:rsid w:val="00653395"/>
    <w:rsid w:val="00653F7F"/>
    <w:rsid w:val="006621A7"/>
    <w:rsid w:val="00662622"/>
    <w:rsid w:val="00662C61"/>
    <w:rsid w:val="00662D16"/>
    <w:rsid w:val="00664DC3"/>
    <w:rsid w:val="00666085"/>
    <w:rsid w:val="00666A6B"/>
    <w:rsid w:val="00666FC5"/>
    <w:rsid w:val="00670913"/>
    <w:rsid w:val="00671254"/>
    <w:rsid w:val="00674E14"/>
    <w:rsid w:val="00682D9D"/>
    <w:rsid w:val="0068446B"/>
    <w:rsid w:val="00684C18"/>
    <w:rsid w:val="00684D1D"/>
    <w:rsid w:val="006868A8"/>
    <w:rsid w:val="00690E87"/>
    <w:rsid w:val="0069296D"/>
    <w:rsid w:val="006949C4"/>
    <w:rsid w:val="006968B0"/>
    <w:rsid w:val="00696D4F"/>
    <w:rsid w:val="006A21BC"/>
    <w:rsid w:val="006A23BB"/>
    <w:rsid w:val="006A3882"/>
    <w:rsid w:val="006A3CDC"/>
    <w:rsid w:val="006A4D05"/>
    <w:rsid w:val="006A4EAB"/>
    <w:rsid w:val="006A65A0"/>
    <w:rsid w:val="006B014C"/>
    <w:rsid w:val="006B30A0"/>
    <w:rsid w:val="006B55E0"/>
    <w:rsid w:val="006C0F1F"/>
    <w:rsid w:val="006C16B6"/>
    <w:rsid w:val="006C7330"/>
    <w:rsid w:val="006C738A"/>
    <w:rsid w:val="006D72F4"/>
    <w:rsid w:val="006E288C"/>
    <w:rsid w:val="006E3B12"/>
    <w:rsid w:val="006E549F"/>
    <w:rsid w:val="006E6E5B"/>
    <w:rsid w:val="006E75C7"/>
    <w:rsid w:val="006F1AD5"/>
    <w:rsid w:val="006F5746"/>
    <w:rsid w:val="006F5C5C"/>
    <w:rsid w:val="00703E38"/>
    <w:rsid w:val="00704EF8"/>
    <w:rsid w:val="007063AB"/>
    <w:rsid w:val="0070798A"/>
    <w:rsid w:val="00712891"/>
    <w:rsid w:val="00712BEB"/>
    <w:rsid w:val="007130AF"/>
    <w:rsid w:val="00720DEF"/>
    <w:rsid w:val="00720ECF"/>
    <w:rsid w:val="007215C9"/>
    <w:rsid w:val="00722B52"/>
    <w:rsid w:val="00733608"/>
    <w:rsid w:val="007347AC"/>
    <w:rsid w:val="00734E5A"/>
    <w:rsid w:val="007371C5"/>
    <w:rsid w:val="00740967"/>
    <w:rsid w:val="007419DB"/>
    <w:rsid w:val="00742CF2"/>
    <w:rsid w:val="0074428A"/>
    <w:rsid w:val="007458A3"/>
    <w:rsid w:val="00746805"/>
    <w:rsid w:val="00750486"/>
    <w:rsid w:val="00753123"/>
    <w:rsid w:val="00754248"/>
    <w:rsid w:val="00754740"/>
    <w:rsid w:val="00757C45"/>
    <w:rsid w:val="0076094F"/>
    <w:rsid w:val="00761E70"/>
    <w:rsid w:val="007631E6"/>
    <w:rsid w:val="007640C3"/>
    <w:rsid w:val="0076552C"/>
    <w:rsid w:val="00770234"/>
    <w:rsid w:val="00772027"/>
    <w:rsid w:val="00773AE7"/>
    <w:rsid w:val="00773B73"/>
    <w:rsid w:val="007748A7"/>
    <w:rsid w:val="00775FF6"/>
    <w:rsid w:val="007824FF"/>
    <w:rsid w:val="0078302F"/>
    <w:rsid w:val="00783286"/>
    <w:rsid w:val="00785132"/>
    <w:rsid w:val="00786646"/>
    <w:rsid w:val="007868B3"/>
    <w:rsid w:val="00786DDB"/>
    <w:rsid w:val="00787A05"/>
    <w:rsid w:val="00790950"/>
    <w:rsid w:val="0079364A"/>
    <w:rsid w:val="00795F19"/>
    <w:rsid w:val="007A4927"/>
    <w:rsid w:val="007B75D8"/>
    <w:rsid w:val="007C134A"/>
    <w:rsid w:val="007C1A52"/>
    <w:rsid w:val="007C45A6"/>
    <w:rsid w:val="007C4ED6"/>
    <w:rsid w:val="007D219D"/>
    <w:rsid w:val="007E03A2"/>
    <w:rsid w:val="007E10EC"/>
    <w:rsid w:val="007E2312"/>
    <w:rsid w:val="007E2F12"/>
    <w:rsid w:val="007E37AE"/>
    <w:rsid w:val="007E3F4B"/>
    <w:rsid w:val="007E69BE"/>
    <w:rsid w:val="007E6D4D"/>
    <w:rsid w:val="007F2B4C"/>
    <w:rsid w:val="007F32A9"/>
    <w:rsid w:val="007F3931"/>
    <w:rsid w:val="007F4327"/>
    <w:rsid w:val="007F5B48"/>
    <w:rsid w:val="0080162A"/>
    <w:rsid w:val="008035F9"/>
    <w:rsid w:val="00805BC6"/>
    <w:rsid w:val="00810C0A"/>
    <w:rsid w:val="008111EC"/>
    <w:rsid w:val="0081719F"/>
    <w:rsid w:val="008215B4"/>
    <w:rsid w:val="008222E4"/>
    <w:rsid w:val="00825441"/>
    <w:rsid w:val="00825544"/>
    <w:rsid w:val="00825EAA"/>
    <w:rsid w:val="0083031A"/>
    <w:rsid w:val="00841C02"/>
    <w:rsid w:val="00847C5E"/>
    <w:rsid w:val="0085062C"/>
    <w:rsid w:val="00854AD6"/>
    <w:rsid w:val="00856DF4"/>
    <w:rsid w:val="00857688"/>
    <w:rsid w:val="00860FF1"/>
    <w:rsid w:val="00861BE2"/>
    <w:rsid w:val="00863057"/>
    <w:rsid w:val="0086589F"/>
    <w:rsid w:val="00873C77"/>
    <w:rsid w:val="00874E68"/>
    <w:rsid w:val="00882BC3"/>
    <w:rsid w:val="00883E62"/>
    <w:rsid w:val="008844A9"/>
    <w:rsid w:val="00885612"/>
    <w:rsid w:val="00887B42"/>
    <w:rsid w:val="00887E38"/>
    <w:rsid w:val="0089256C"/>
    <w:rsid w:val="00893242"/>
    <w:rsid w:val="008957C8"/>
    <w:rsid w:val="00896EC5"/>
    <w:rsid w:val="008A163F"/>
    <w:rsid w:val="008A41A6"/>
    <w:rsid w:val="008A5733"/>
    <w:rsid w:val="008A5FA1"/>
    <w:rsid w:val="008A700C"/>
    <w:rsid w:val="008B02D1"/>
    <w:rsid w:val="008B1E0D"/>
    <w:rsid w:val="008B50DA"/>
    <w:rsid w:val="008B6CC5"/>
    <w:rsid w:val="008C0D3A"/>
    <w:rsid w:val="008C1689"/>
    <w:rsid w:val="008C2FBE"/>
    <w:rsid w:val="008C41D0"/>
    <w:rsid w:val="008C53C2"/>
    <w:rsid w:val="008C621D"/>
    <w:rsid w:val="008C6F96"/>
    <w:rsid w:val="008C718D"/>
    <w:rsid w:val="008D1717"/>
    <w:rsid w:val="008D3200"/>
    <w:rsid w:val="008D6A8B"/>
    <w:rsid w:val="008D7068"/>
    <w:rsid w:val="008E6EF9"/>
    <w:rsid w:val="008E71B1"/>
    <w:rsid w:val="008F13AB"/>
    <w:rsid w:val="008F26C0"/>
    <w:rsid w:val="008F311D"/>
    <w:rsid w:val="008F3131"/>
    <w:rsid w:val="008F3D3E"/>
    <w:rsid w:val="008F486B"/>
    <w:rsid w:val="00906EA2"/>
    <w:rsid w:val="00907330"/>
    <w:rsid w:val="00910F22"/>
    <w:rsid w:val="00913249"/>
    <w:rsid w:val="00915C7F"/>
    <w:rsid w:val="00916667"/>
    <w:rsid w:val="00916B75"/>
    <w:rsid w:val="00916F16"/>
    <w:rsid w:val="00917432"/>
    <w:rsid w:val="00917AAD"/>
    <w:rsid w:val="009208F9"/>
    <w:rsid w:val="009227FD"/>
    <w:rsid w:val="00922B24"/>
    <w:rsid w:val="00924D80"/>
    <w:rsid w:val="009251BF"/>
    <w:rsid w:val="00926E10"/>
    <w:rsid w:val="00931703"/>
    <w:rsid w:val="009346AD"/>
    <w:rsid w:val="00935908"/>
    <w:rsid w:val="00937030"/>
    <w:rsid w:val="00937D01"/>
    <w:rsid w:val="009432E6"/>
    <w:rsid w:val="00946200"/>
    <w:rsid w:val="009470F0"/>
    <w:rsid w:val="00950533"/>
    <w:rsid w:val="00954552"/>
    <w:rsid w:val="00954FB4"/>
    <w:rsid w:val="0095728A"/>
    <w:rsid w:val="00957A36"/>
    <w:rsid w:val="009603BB"/>
    <w:rsid w:val="00960A4D"/>
    <w:rsid w:val="00965E42"/>
    <w:rsid w:val="009678C3"/>
    <w:rsid w:val="00971027"/>
    <w:rsid w:val="009715AF"/>
    <w:rsid w:val="00972483"/>
    <w:rsid w:val="00973B1A"/>
    <w:rsid w:val="00974EBF"/>
    <w:rsid w:val="009758D6"/>
    <w:rsid w:val="009776E1"/>
    <w:rsid w:val="0098011E"/>
    <w:rsid w:val="0098080C"/>
    <w:rsid w:val="00984E42"/>
    <w:rsid w:val="009860DE"/>
    <w:rsid w:val="009906B4"/>
    <w:rsid w:val="00990C24"/>
    <w:rsid w:val="00992B89"/>
    <w:rsid w:val="00994C07"/>
    <w:rsid w:val="009A0ADA"/>
    <w:rsid w:val="009A2358"/>
    <w:rsid w:val="009A3CA4"/>
    <w:rsid w:val="009A4D03"/>
    <w:rsid w:val="009A65C5"/>
    <w:rsid w:val="009A6C36"/>
    <w:rsid w:val="009B3479"/>
    <w:rsid w:val="009B5138"/>
    <w:rsid w:val="009C32C4"/>
    <w:rsid w:val="009C5AE6"/>
    <w:rsid w:val="009D1256"/>
    <w:rsid w:val="009D2B07"/>
    <w:rsid w:val="009D6BC4"/>
    <w:rsid w:val="009D762D"/>
    <w:rsid w:val="009D7C06"/>
    <w:rsid w:val="009E22CA"/>
    <w:rsid w:val="009E47B4"/>
    <w:rsid w:val="009E4EED"/>
    <w:rsid w:val="009F0C66"/>
    <w:rsid w:val="009F1141"/>
    <w:rsid w:val="009F2FC3"/>
    <w:rsid w:val="009F307E"/>
    <w:rsid w:val="009F613C"/>
    <w:rsid w:val="009F75A5"/>
    <w:rsid w:val="00A06FAB"/>
    <w:rsid w:val="00A155FE"/>
    <w:rsid w:val="00A16DF3"/>
    <w:rsid w:val="00A22F67"/>
    <w:rsid w:val="00A2392E"/>
    <w:rsid w:val="00A25A25"/>
    <w:rsid w:val="00A26883"/>
    <w:rsid w:val="00A26B89"/>
    <w:rsid w:val="00A33039"/>
    <w:rsid w:val="00A377EC"/>
    <w:rsid w:val="00A40C91"/>
    <w:rsid w:val="00A41564"/>
    <w:rsid w:val="00A421DD"/>
    <w:rsid w:val="00A45305"/>
    <w:rsid w:val="00A47D0E"/>
    <w:rsid w:val="00A54EDD"/>
    <w:rsid w:val="00A551F6"/>
    <w:rsid w:val="00A558AC"/>
    <w:rsid w:val="00A57522"/>
    <w:rsid w:val="00A6295C"/>
    <w:rsid w:val="00A635CA"/>
    <w:rsid w:val="00A63777"/>
    <w:rsid w:val="00A66217"/>
    <w:rsid w:val="00A76E92"/>
    <w:rsid w:val="00A817B9"/>
    <w:rsid w:val="00A83124"/>
    <w:rsid w:val="00A90BCB"/>
    <w:rsid w:val="00A91855"/>
    <w:rsid w:val="00A91FBC"/>
    <w:rsid w:val="00A9215A"/>
    <w:rsid w:val="00A951DA"/>
    <w:rsid w:val="00A96263"/>
    <w:rsid w:val="00A9697E"/>
    <w:rsid w:val="00A97002"/>
    <w:rsid w:val="00A9752A"/>
    <w:rsid w:val="00AA39ED"/>
    <w:rsid w:val="00AA4886"/>
    <w:rsid w:val="00AA5F9A"/>
    <w:rsid w:val="00AA6B5E"/>
    <w:rsid w:val="00AB6DE2"/>
    <w:rsid w:val="00AC0480"/>
    <w:rsid w:val="00AC4827"/>
    <w:rsid w:val="00AC4FEC"/>
    <w:rsid w:val="00AD058D"/>
    <w:rsid w:val="00AD1BDB"/>
    <w:rsid w:val="00AD208D"/>
    <w:rsid w:val="00AD7255"/>
    <w:rsid w:val="00AE02B4"/>
    <w:rsid w:val="00AE1D42"/>
    <w:rsid w:val="00AE3BCD"/>
    <w:rsid w:val="00AE3EFB"/>
    <w:rsid w:val="00AE47B4"/>
    <w:rsid w:val="00AE5EE0"/>
    <w:rsid w:val="00AE6875"/>
    <w:rsid w:val="00AE7647"/>
    <w:rsid w:val="00AE7A12"/>
    <w:rsid w:val="00AF3221"/>
    <w:rsid w:val="00AF63A3"/>
    <w:rsid w:val="00AF7D21"/>
    <w:rsid w:val="00B02CF7"/>
    <w:rsid w:val="00B109A1"/>
    <w:rsid w:val="00B10AFF"/>
    <w:rsid w:val="00B10F95"/>
    <w:rsid w:val="00B117B9"/>
    <w:rsid w:val="00B1694E"/>
    <w:rsid w:val="00B202F0"/>
    <w:rsid w:val="00B237C0"/>
    <w:rsid w:val="00B2467F"/>
    <w:rsid w:val="00B2558E"/>
    <w:rsid w:val="00B33CEC"/>
    <w:rsid w:val="00B3445D"/>
    <w:rsid w:val="00B37DBA"/>
    <w:rsid w:val="00B42409"/>
    <w:rsid w:val="00B46CD5"/>
    <w:rsid w:val="00B5497E"/>
    <w:rsid w:val="00B56781"/>
    <w:rsid w:val="00B6300A"/>
    <w:rsid w:val="00B654BC"/>
    <w:rsid w:val="00B704A2"/>
    <w:rsid w:val="00B70EF2"/>
    <w:rsid w:val="00B727E5"/>
    <w:rsid w:val="00B7313B"/>
    <w:rsid w:val="00B73253"/>
    <w:rsid w:val="00B76A59"/>
    <w:rsid w:val="00B77FF7"/>
    <w:rsid w:val="00B81EC7"/>
    <w:rsid w:val="00B8220D"/>
    <w:rsid w:val="00B846B1"/>
    <w:rsid w:val="00B86B72"/>
    <w:rsid w:val="00B90F78"/>
    <w:rsid w:val="00B91CF7"/>
    <w:rsid w:val="00B92328"/>
    <w:rsid w:val="00B9619E"/>
    <w:rsid w:val="00BA2A5B"/>
    <w:rsid w:val="00BA43EF"/>
    <w:rsid w:val="00BA5AE1"/>
    <w:rsid w:val="00BA70BA"/>
    <w:rsid w:val="00BB2869"/>
    <w:rsid w:val="00BB3739"/>
    <w:rsid w:val="00BB4913"/>
    <w:rsid w:val="00BB4C48"/>
    <w:rsid w:val="00BC734D"/>
    <w:rsid w:val="00BD0013"/>
    <w:rsid w:val="00BD20CF"/>
    <w:rsid w:val="00BD22F9"/>
    <w:rsid w:val="00BD2659"/>
    <w:rsid w:val="00BD3730"/>
    <w:rsid w:val="00BD4F51"/>
    <w:rsid w:val="00BD7F22"/>
    <w:rsid w:val="00BE07D8"/>
    <w:rsid w:val="00BE0A60"/>
    <w:rsid w:val="00BE15AA"/>
    <w:rsid w:val="00BE37C4"/>
    <w:rsid w:val="00BE6F1C"/>
    <w:rsid w:val="00BE7DE1"/>
    <w:rsid w:val="00BF2E3E"/>
    <w:rsid w:val="00C008E9"/>
    <w:rsid w:val="00C05FC6"/>
    <w:rsid w:val="00C0662C"/>
    <w:rsid w:val="00C066D6"/>
    <w:rsid w:val="00C13C9D"/>
    <w:rsid w:val="00C14E28"/>
    <w:rsid w:val="00C177C0"/>
    <w:rsid w:val="00C24879"/>
    <w:rsid w:val="00C2520A"/>
    <w:rsid w:val="00C30D87"/>
    <w:rsid w:val="00C43251"/>
    <w:rsid w:val="00C453D2"/>
    <w:rsid w:val="00C51C9A"/>
    <w:rsid w:val="00C53D9A"/>
    <w:rsid w:val="00C53DA0"/>
    <w:rsid w:val="00C55D59"/>
    <w:rsid w:val="00C6221C"/>
    <w:rsid w:val="00C6245C"/>
    <w:rsid w:val="00C63314"/>
    <w:rsid w:val="00C665F3"/>
    <w:rsid w:val="00C66865"/>
    <w:rsid w:val="00C66DAD"/>
    <w:rsid w:val="00C73CAA"/>
    <w:rsid w:val="00C7621C"/>
    <w:rsid w:val="00C77F21"/>
    <w:rsid w:val="00C81856"/>
    <w:rsid w:val="00C824FF"/>
    <w:rsid w:val="00C84568"/>
    <w:rsid w:val="00C85D1B"/>
    <w:rsid w:val="00C90C74"/>
    <w:rsid w:val="00C9221B"/>
    <w:rsid w:val="00C978D4"/>
    <w:rsid w:val="00C97B58"/>
    <w:rsid w:val="00C97BDD"/>
    <w:rsid w:val="00CA1280"/>
    <w:rsid w:val="00CA2B1C"/>
    <w:rsid w:val="00CA446D"/>
    <w:rsid w:val="00CB391A"/>
    <w:rsid w:val="00CB3B0E"/>
    <w:rsid w:val="00CB535F"/>
    <w:rsid w:val="00CB5B0B"/>
    <w:rsid w:val="00CB72BD"/>
    <w:rsid w:val="00CC1625"/>
    <w:rsid w:val="00CC4E9C"/>
    <w:rsid w:val="00CD2DF6"/>
    <w:rsid w:val="00CD37BC"/>
    <w:rsid w:val="00CD7D25"/>
    <w:rsid w:val="00CE0DDB"/>
    <w:rsid w:val="00CE382F"/>
    <w:rsid w:val="00CE46AA"/>
    <w:rsid w:val="00CE598A"/>
    <w:rsid w:val="00CE6C95"/>
    <w:rsid w:val="00CE74BF"/>
    <w:rsid w:val="00CF2AA5"/>
    <w:rsid w:val="00CF4706"/>
    <w:rsid w:val="00CF7B41"/>
    <w:rsid w:val="00D03ED1"/>
    <w:rsid w:val="00D06243"/>
    <w:rsid w:val="00D06D76"/>
    <w:rsid w:val="00D110FE"/>
    <w:rsid w:val="00D12FA9"/>
    <w:rsid w:val="00D20196"/>
    <w:rsid w:val="00D27954"/>
    <w:rsid w:val="00D27E9D"/>
    <w:rsid w:val="00D306A3"/>
    <w:rsid w:val="00D312F3"/>
    <w:rsid w:val="00D329AE"/>
    <w:rsid w:val="00D33092"/>
    <w:rsid w:val="00D4147A"/>
    <w:rsid w:val="00D41CA4"/>
    <w:rsid w:val="00D45021"/>
    <w:rsid w:val="00D46360"/>
    <w:rsid w:val="00D5096D"/>
    <w:rsid w:val="00D5608A"/>
    <w:rsid w:val="00D5636A"/>
    <w:rsid w:val="00D65B51"/>
    <w:rsid w:val="00D67152"/>
    <w:rsid w:val="00D708E8"/>
    <w:rsid w:val="00D7130B"/>
    <w:rsid w:val="00D75B00"/>
    <w:rsid w:val="00D75C4F"/>
    <w:rsid w:val="00D80325"/>
    <w:rsid w:val="00D81CEE"/>
    <w:rsid w:val="00D85CE4"/>
    <w:rsid w:val="00DA1653"/>
    <w:rsid w:val="00DA4C03"/>
    <w:rsid w:val="00DA5E28"/>
    <w:rsid w:val="00DA651A"/>
    <w:rsid w:val="00DA79EA"/>
    <w:rsid w:val="00DB3C2E"/>
    <w:rsid w:val="00DB6F5D"/>
    <w:rsid w:val="00DB7109"/>
    <w:rsid w:val="00DC0C65"/>
    <w:rsid w:val="00DC0EAB"/>
    <w:rsid w:val="00DC4E85"/>
    <w:rsid w:val="00DC500E"/>
    <w:rsid w:val="00DC52B0"/>
    <w:rsid w:val="00DD0AEE"/>
    <w:rsid w:val="00DD0B34"/>
    <w:rsid w:val="00DD1C8E"/>
    <w:rsid w:val="00DD3637"/>
    <w:rsid w:val="00DD3A1C"/>
    <w:rsid w:val="00DD3F35"/>
    <w:rsid w:val="00DD452F"/>
    <w:rsid w:val="00DD6DE2"/>
    <w:rsid w:val="00DE3916"/>
    <w:rsid w:val="00DF197C"/>
    <w:rsid w:val="00DF23FD"/>
    <w:rsid w:val="00DF3A33"/>
    <w:rsid w:val="00DF5642"/>
    <w:rsid w:val="00DF5ECC"/>
    <w:rsid w:val="00E00274"/>
    <w:rsid w:val="00E00754"/>
    <w:rsid w:val="00E027E3"/>
    <w:rsid w:val="00E03B71"/>
    <w:rsid w:val="00E12DA8"/>
    <w:rsid w:val="00E13203"/>
    <w:rsid w:val="00E13444"/>
    <w:rsid w:val="00E1406F"/>
    <w:rsid w:val="00E150AB"/>
    <w:rsid w:val="00E16883"/>
    <w:rsid w:val="00E16F16"/>
    <w:rsid w:val="00E23210"/>
    <w:rsid w:val="00E23954"/>
    <w:rsid w:val="00E23BE6"/>
    <w:rsid w:val="00E275F2"/>
    <w:rsid w:val="00E303CD"/>
    <w:rsid w:val="00E421AE"/>
    <w:rsid w:val="00E44579"/>
    <w:rsid w:val="00E475FA"/>
    <w:rsid w:val="00E47890"/>
    <w:rsid w:val="00E60185"/>
    <w:rsid w:val="00E619D3"/>
    <w:rsid w:val="00E63BAD"/>
    <w:rsid w:val="00E64D52"/>
    <w:rsid w:val="00E67930"/>
    <w:rsid w:val="00E7269D"/>
    <w:rsid w:val="00E76A36"/>
    <w:rsid w:val="00E80012"/>
    <w:rsid w:val="00E83917"/>
    <w:rsid w:val="00E83CC5"/>
    <w:rsid w:val="00E84C6E"/>
    <w:rsid w:val="00E87E64"/>
    <w:rsid w:val="00E9309A"/>
    <w:rsid w:val="00E936D7"/>
    <w:rsid w:val="00E93EF5"/>
    <w:rsid w:val="00E95A7F"/>
    <w:rsid w:val="00E97C94"/>
    <w:rsid w:val="00EA0294"/>
    <w:rsid w:val="00EA0505"/>
    <w:rsid w:val="00EA1900"/>
    <w:rsid w:val="00EA1E4F"/>
    <w:rsid w:val="00EA39D7"/>
    <w:rsid w:val="00EB1A14"/>
    <w:rsid w:val="00EB21F2"/>
    <w:rsid w:val="00EB5430"/>
    <w:rsid w:val="00EB7161"/>
    <w:rsid w:val="00EC1256"/>
    <w:rsid w:val="00EC4C2E"/>
    <w:rsid w:val="00EC4DD9"/>
    <w:rsid w:val="00ED24C1"/>
    <w:rsid w:val="00ED30CA"/>
    <w:rsid w:val="00ED31AD"/>
    <w:rsid w:val="00ED3888"/>
    <w:rsid w:val="00EE1A60"/>
    <w:rsid w:val="00EE1D4A"/>
    <w:rsid w:val="00EF19AE"/>
    <w:rsid w:val="00EF2278"/>
    <w:rsid w:val="00F00548"/>
    <w:rsid w:val="00F029A6"/>
    <w:rsid w:val="00F04471"/>
    <w:rsid w:val="00F06D78"/>
    <w:rsid w:val="00F07C9A"/>
    <w:rsid w:val="00F100C5"/>
    <w:rsid w:val="00F10A9A"/>
    <w:rsid w:val="00F13C0D"/>
    <w:rsid w:val="00F161C9"/>
    <w:rsid w:val="00F16735"/>
    <w:rsid w:val="00F215C8"/>
    <w:rsid w:val="00F21849"/>
    <w:rsid w:val="00F22FC5"/>
    <w:rsid w:val="00F321E4"/>
    <w:rsid w:val="00F43D94"/>
    <w:rsid w:val="00F44AE8"/>
    <w:rsid w:val="00F46D46"/>
    <w:rsid w:val="00F5016C"/>
    <w:rsid w:val="00F56064"/>
    <w:rsid w:val="00F56527"/>
    <w:rsid w:val="00F625CF"/>
    <w:rsid w:val="00F722BC"/>
    <w:rsid w:val="00F77866"/>
    <w:rsid w:val="00F80791"/>
    <w:rsid w:val="00F83BCE"/>
    <w:rsid w:val="00F84FE1"/>
    <w:rsid w:val="00F85331"/>
    <w:rsid w:val="00F855B1"/>
    <w:rsid w:val="00F858EF"/>
    <w:rsid w:val="00F864A3"/>
    <w:rsid w:val="00F86B07"/>
    <w:rsid w:val="00F9074F"/>
    <w:rsid w:val="00F90F99"/>
    <w:rsid w:val="00F913B7"/>
    <w:rsid w:val="00F91E5F"/>
    <w:rsid w:val="00F931C9"/>
    <w:rsid w:val="00F9541F"/>
    <w:rsid w:val="00F96107"/>
    <w:rsid w:val="00F9748B"/>
    <w:rsid w:val="00FA11E5"/>
    <w:rsid w:val="00FA7A64"/>
    <w:rsid w:val="00FB386B"/>
    <w:rsid w:val="00FB6822"/>
    <w:rsid w:val="00FC0259"/>
    <w:rsid w:val="00FC0A98"/>
    <w:rsid w:val="00FC1212"/>
    <w:rsid w:val="00FC1F7D"/>
    <w:rsid w:val="00FC2DB0"/>
    <w:rsid w:val="00FC362C"/>
    <w:rsid w:val="00FC4B28"/>
    <w:rsid w:val="00FC55B2"/>
    <w:rsid w:val="00FC629C"/>
    <w:rsid w:val="00FC643A"/>
    <w:rsid w:val="00FC751C"/>
    <w:rsid w:val="00FD313F"/>
    <w:rsid w:val="00FD3652"/>
    <w:rsid w:val="00FD3A32"/>
    <w:rsid w:val="00FD614D"/>
    <w:rsid w:val="00FE0653"/>
    <w:rsid w:val="00FE4854"/>
    <w:rsid w:val="00FE58DC"/>
    <w:rsid w:val="00FF1142"/>
    <w:rsid w:val="00FF131D"/>
    <w:rsid w:val="00FF409C"/>
    <w:rsid w:val="00FF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B6E6538"/>
  <w15:docId w15:val="{7FA61607-DFC3-40A9-85D2-4D082E2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32"/>
    <w:pPr>
      <w:ind w:left="720"/>
      <w:contextualSpacing/>
    </w:pPr>
  </w:style>
  <w:style w:type="paragraph" w:styleId="BalloonText">
    <w:name w:val="Balloon Text"/>
    <w:basedOn w:val="Normal"/>
    <w:link w:val="BalloonTextChar"/>
    <w:uiPriority w:val="99"/>
    <w:semiHidden/>
    <w:unhideWhenUsed/>
    <w:rsid w:val="00A22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67"/>
    <w:rPr>
      <w:rFonts w:ascii="Tahoma" w:hAnsi="Tahoma" w:cs="Tahoma"/>
      <w:sz w:val="16"/>
      <w:szCs w:val="16"/>
    </w:rPr>
  </w:style>
  <w:style w:type="paragraph" w:styleId="Header">
    <w:name w:val="header"/>
    <w:basedOn w:val="Normal"/>
    <w:link w:val="HeaderChar"/>
    <w:uiPriority w:val="99"/>
    <w:unhideWhenUsed/>
    <w:rsid w:val="00FA1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E5"/>
  </w:style>
  <w:style w:type="paragraph" w:styleId="Footer">
    <w:name w:val="footer"/>
    <w:basedOn w:val="Normal"/>
    <w:link w:val="FooterChar"/>
    <w:uiPriority w:val="99"/>
    <w:unhideWhenUsed/>
    <w:rsid w:val="00FA1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E5"/>
  </w:style>
  <w:style w:type="table" w:styleId="TableGrid">
    <w:name w:val="Table Grid"/>
    <w:basedOn w:val="TableNormal"/>
    <w:uiPriority w:val="39"/>
    <w:rsid w:val="0083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70D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570DE"/>
    <w:rPr>
      <w:b/>
      <w:bCs/>
    </w:rPr>
  </w:style>
  <w:style w:type="paragraph" w:styleId="NoSpacing">
    <w:name w:val="No Spacing"/>
    <w:uiPriority w:val="1"/>
    <w:qFormat/>
    <w:rsid w:val="000308D2"/>
    <w:pPr>
      <w:spacing w:after="0" w:line="240" w:lineRule="auto"/>
    </w:pPr>
  </w:style>
  <w:style w:type="paragraph" w:styleId="PlainText">
    <w:name w:val="Plain Text"/>
    <w:basedOn w:val="Normal"/>
    <w:link w:val="PlainTextChar"/>
    <w:uiPriority w:val="99"/>
    <w:unhideWhenUsed/>
    <w:rsid w:val="00AC4FE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C4FEC"/>
    <w:rPr>
      <w:rFonts w:ascii="Calibri" w:hAnsi="Calibri"/>
      <w:szCs w:val="21"/>
    </w:rPr>
  </w:style>
  <w:style w:type="paragraph" w:customStyle="1" w:styleId="Default">
    <w:name w:val="Default"/>
    <w:rsid w:val="001D008C"/>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0436E5"/>
    <w:pPr>
      <w:spacing w:after="160" w:line="240" w:lineRule="auto"/>
    </w:pPr>
    <w:rPr>
      <w:sz w:val="20"/>
      <w:szCs w:val="20"/>
    </w:rPr>
  </w:style>
  <w:style w:type="character" w:customStyle="1" w:styleId="CommentTextChar">
    <w:name w:val="Comment Text Char"/>
    <w:basedOn w:val="DefaultParagraphFont"/>
    <w:link w:val="CommentText"/>
    <w:uiPriority w:val="99"/>
    <w:rsid w:val="000436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20">
      <w:bodyDiv w:val="1"/>
      <w:marLeft w:val="0"/>
      <w:marRight w:val="0"/>
      <w:marTop w:val="0"/>
      <w:marBottom w:val="0"/>
      <w:divBdr>
        <w:top w:val="none" w:sz="0" w:space="0" w:color="auto"/>
        <w:left w:val="none" w:sz="0" w:space="0" w:color="auto"/>
        <w:bottom w:val="none" w:sz="0" w:space="0" w:color="auto"/>
        <w:right w:val="none" w:sz="0" w:space="0" w:color="auto"/>
      </w:divBdr>
    </w:div>
    <w:div w:id="28074951">
      <w:bodyDiv w:val="1"/>
      <w:marLeft w:val="0"/>
      <w:marRight w:val="0"/>
      <w:marTop w:val="0"/>
      <w:marBottom w:val="0"/>
      <w:divBdr>
        <w:top w:val="none" w:sz="0" w:space="0" w:color="auto"/>
        <w:left w:val="none" w:sz="0" w:space="0" w:color="auto"/>
        <w:bottom w:val="none" w:sz="0" w:space="0" w:color="auto"/>
        <w:right w:val="none" w:sz="0" w:space="0" w:color="auto"/>
      </w:divBdr>
    </w:div>
    <w:div w:id="93552073">
      <w:bodyDiv w:val="1"/>
      <w:marLeft w:val="0"/>
      <w:marRight w:val="0"/>
      <w:marTop w:val="0"/>
      <w:marBottom w:val="0"/>
      <w:divBdr>
        <w:top w:val="none" w:sz="0" w:space="0" w:color="auto"/>
        <w:left w:val="none" w:sz="0" w:space="0" w:color="auto"/>
        <w:bottom w:val="none" w:sz="0" w:space="0" w:color="auto"/>
        <w:right w:val="none" w:sz="0" w:space="0" w:color="auto"/>
      </w:divBdr>
    </w:div>
    <w:div w:id="107310522">
      <w:bodyDiv w:val="1"/>
      <w:marLeft w:val="0"/>
      <w:marRight w:val="0"/>
      <w:marTop w:val="0"/>
      <w:marBottom w:val="0"/>
      <w:divBdr>
        <w:top w:val="none" w:sz="0" w:space="0" w:color="auto"/>
        <w:left w:val="none" w:sz="0" w:space="0" w:color="auto"/>
        <w:bottom w:val="none" w:sz="0" w:space="0" w:color="auto"/>
        <w:right w:val="none" w:sz="0" w:space="0" w:color="auto"/>
      </w:divBdr>
    </w:div>
    <w:div w:id="294217831">
      <w:bodyDiv w:val="1"/>
      <w:marLeft w:val="0"/>
      <w:marRight w:val="0"/>
      <w:marTop w:val="0"/>
      <w:marBottom w:val="0"/>
      <w:divBdr>
        <w:top w:val="none" w:sz="0" w:space="0" w:color="auto"/>
        <w:left w:val="none" w:sz="0" w:space="0" w:color="auto"/>
        <w:bottom w:val="none" w:sz="0" w:space="0" w:color="auto"/>
        <w:right w:val="none" w:sz="0" w:space="0" w:color="auto"/>
      </w:divBdr>
    </w:div>
    <w:div w:id="338001093">
      <w:bodyDiv w:val="1"/>
      <w:marLeft w:val="0"/>
      <w:marRight w:val="0"/>
      <w:marTop w:val="0"/>
      <w:marBottom w:val="0"/>
      <w:divBdr>
        <w:top w:val="none" w:sz="0" w:space="0" w:color="auto"/>
        <w:left w:val="none" w:sz="0" w:space="0" w:color="auto"/>
        <w:bottom w:val="none" w:sz="0" w:space="0" w:color="auto"/>
        <w:right w:val="none" w:sz="0" w:space="0" w:color="auto"/>
      </w:divBdr>
    </w:div>
    <w:div w:id="339089229">
      <w:bodyDiv w:val="1"/>
      <w:marLeft w:val="0"/>
      <w:marRight w:val="0"/>
      <w:marTop w:val="0"/>
      <w:marBottom w:val="0"/>
      <w:divBdr>
        <w:top w:val="none" w:sz="0" w:space="0" w:color="auto"/>
        <w:left w:val="none" w:sz="0" w:space="0" w:color="auto"/>
        <w:bottom w:val="none" w:sz="0" w:space="0" w:color="auto"/>
        <w:right w:val="none" w:sz="0" w:space="0" w:color="auto"/>
      </w:divBdr>
    </w:div>
    <w:div w:id="370618553">
      <w:bodyDiv w:val="1"/>
      <w:marLeft w:val="0"/>
      <w:marRight w:val="0"/>
      <w:marTop w:val="0"/>
      <w:marBottom w:val="0"/>
      <w:divBdr>
        <w:top w:val="none" w:sz="0" w:space="0" w:color="auto"/>
        <w:left w:val="none" w:sz="0" w:space="0" w:color="auto"/>
        <w:bottom w:val="none" w:sz="0" w:space="0" w:color="auto"/>
        <w:right w:val="none" w:sz="0" w:space="0" w:color="auto"/>
      </w:divBdr>
    </w:div>
    <w:div w:id="498891598">
      <w:bodyDiv w:val="1"/>
      <w:marLeft w:val="0"/>
      <w:marRight w:val="0"/>
      <w:marTop w:val="0"/>
      <w:marBottom w:val="0"/>
      <w:divBdr>
        <w:top w:val="none" w:sz="0" w:space="0" w:color="auto"/>
        <w:left w:val="none" w:sz="0" w:space="0" w:color="auto"/>
        <w:bottom w:val="none" w:sz="0" w:space="0" w:color="auto"/>
        <w:right w:val="none" w:sz="0" w:space="0" w:color="auto"/>
      </w:divBdr>
    </w:div>
    <w:div w:id="633684344">
      <w:bodyDiv w:val="1"/>
      <w:marLeft w:val="0"/>
      <w:marRight w:val="0"/>
      <w:marTop w:val="0"/>
      <w:marBottom w:val="0"/>
      <w:divBdr>
        <w:top w:val="none" w:sz="0" w:space="0" w:color="auto"/>
        <w:left w:val="none" w:sz="0" w:space="0" w:color="auto"/>
        <w:bottom w:val="none" w:sz="0" w:space="0" w:color="auto"/>
        <w:right w:val="none" w:sz="0" w:space="0" w:color="auto"/>
      </w:divBdr>
    </w:div>
    <w:div w:id="674843340">
      <w:bodyDiv w:val="1"/>
      <w:marLeft w:val="0"/>
      <w:marRight w:val="0"/>
      <w:marTop w:val="0"/>
      <w:marBottom w:val="0"/>
      <w:divBdr>
        <w:top w:val="none" w:sz="0" w:space="0" w:color="auto"/>
        <w:left w:val="none" w:sz="0" w:space="0" w:color="auto"/>
        <w:bottom w:val="none" w:sz="0" w:space="0" w:color="auto"/>
        <w:right w:val="none" w:sz="0" w:space="0" w:color="auto"/>
      </w:divBdr>
    </w:div>
    <w:div w:id="686760512">
      <w:bodyDiv w:val="1"/>
      <w:marLeft w:val="0"/>
      <w:marRight w:val="0"/>
      <w:marTop w:val="0"/>
      <w:marBottom w:val="0"/>
      <w:divBdr>
        <w:top w:val="none" w:sz="0" w:space="0" w:color="auto"/>
        <w:left w:val="none" w:sz="0" w:space="0" w:color="auto"/>
        <w:bottom w:val="none" w:sz="0" w:space="0" w:color="auto"/>
        <w:right w:val="none" w:sz="0" w:space="0" w:color="auto"/>
      </w:divBdr>
    </w:div>
    <w:div w:id="686903806">
      <w:bodyDiv w:val="1"/>
      <w:marLeft w:val="0"/>
      <w:marRight w:val="0"/>
      <w:marTop w:val="0"/>
      <w:marBottom w:val="0"/>
      <w:divBdr>
        <w:top w:val="none" w:sz="0" w:space="0" w:color="auto"/>
        <w:left w:val="none" w:sz="0" w:space="0" w:color="auto"/>
        <w:bottom w:val="none" w:sz="0" w:space="0" w:color="auto"/>
        <w:right w:val="none" w:sz="0" w:space="0" w:color="auto"/>
      </w:divBdr>
    </w:div>
    <w:div w:id="752506780">
      <w:bodyDiv w:val="1"/>
      <w:marLeft w:val="0"/>
      <w:marRight w:val="0"/>
      <w:marTop w:val="0"/>
      <w:marBottom w:val="0"/>
      <w:divBdr>
        <w:top w:val="none" w:sz="0" w:space="0" w:color="auto"/>
        <w:left w:val="none" w:sz="0" w:space="0" w:color="auto"/>
        <w:bottom w:val="none" w:sz="0" w:space="0" w:color="auto"/>
        <w:right w:val="none" w:sz="0" w:space="0" w:color="auto"/>
      </w:divBdr>
    </w:div>
    <w:div w:id="838926688">
      <w:bodyDiv w:val="1"/>
      <w:marLeft w:val="0"/>
      <w:marRight w:val="0"/>
      <w:marTop w:val="0"/>
      <w:marBottom w:val="0"/>
      <w:divBdr>
        <w:top w:val="none" w:sz="0" w:space="0" w:color="auto"/>
        <w:left w:val="none" w:sz="0" w:space="0" w:color="auto"/>
        <w:bottom w:val="none" w:sz="0" w:space="0" w:color="auto"/>
        <w:right w:val="none" w:sz="0" w:space="0" w:color="auto"/>
      </w:divBdr>
    </w:div>
    <w:div w:id="889457122">
      <w:bodyDiv w:val="1"/>
      <w:marLeft w:val="0"/>
      <w:marRight w:val="0"/>
      <w:marTop w:val="0"/>
      <w:marBottom w:val="0"/>
      <w:divBdr>
        <w:top w:val="none" w:sz="0" w:space="0" w:color="auto"/>
        <w:left w:val="none" w:sz="0" w:space="0" w:color="auto"/>
        <w:bottom w:val="none" w:sz="0" w:space="0" w:color="auto"/>
        <w:right w:val="none" w:sz="0" w:space="0" w:color="auto"/>
      </w:divBdr>
    </w:div>
    <w:div w:id="954680997">
      <w:bodyDiv w:val="1"/>
      <w:marLeft w:val="0"/>
      <w:marRight w:val="0"/>
      <w:marTop w:val="0"/>
      <w:marBottom w:val="0"/>
      <w:divBdr>
        <w:top w:val="none" w:sz="0" w:space="0" w:color="auto"/>
        <w:left w:val="none" w:sz="0" w:space="0" w:color="auto"/>
        <w:bottom w:val="none" w:sz="0" w:space="0" w:color="auto"/>
        <w:right w:val="none" w:sz="0" w:space="0" w:color="auto"/>
      </w:divBdr>
    </w:div>
    <w:div w:id="992296344">
      <w:bodyDiv w:val="1"/>
      <w:marLeft w:val="0"/>
      <w:marRight w:val="0"/>
      <w:marTop w:val="0"/>
      <w:marBottom w:val="0"/>
      <w:divBdr>
        <w:top w:val="none" w:sz="0" w:space="0" w:color="auto"/>
        <w:left w:val="none" w:sz="0" w:space="0" w:color="auto"/>
        <w:bottom w:val="none" w:sz="0" w:space="0" w:color="auto"/>
        <w:right w:val="none" w:sz="0" w:space="0" w:color="auto"/>
      </w:divBdr>
    </w:div>
    <w:div w:id="1014721316">
      <w:bodyDiv w:val="1"/>
      <w:marLeft w:val="0"/>
      <w:marRight w:val="0"/>
      <w:marTop w:val="0"/>
      <w:marBottom w:val="0"/>
      <w:divBdr>
        <w:top w:val="none" w:sz="0" w:space="0" w:color="auto"/>
        <w:left w:val="none" w:sz="0" w:space="0" w:color="auto"/>
        <w:bottom w:val="none" w:sz="0" w:space="0" w:color="auto"/>
        <w:right w:val="none" w:sz="0" w:space="0" w:color="auto"/>
      </w:divBdr>
    </w:div>
    <w:div w:id="1021664537">
      <w:bodyDiv w:val="1"/>
      <w:marLeft w:val="0"/>
      <w:marRight w:val="0"/>
      <w:marTop w:val="0"/>
      <w:marBottom w:val="0"/>
      <w:divBdr>
        <w:top w:val="none" w:sz="0" w:space="0" w:color="auto"/>
        <w:left w:val="none" w:sz="0" w:space="0" w:color="auto"/>
        <w:bottom w:val="none" w:sz="0" w:space="0" w:color="auto"/>
        <w:right w:val="none" w:sz="0" w:space="0" w:color="auto"/>
      </w:divBdr>
    </w:div>
    <w:div w:id="1151286034">
      <w:bodyDiv w:val="1"/>
      <w:marLeft w:val="0"/>
      <w:marRight w:val="0"/>
      <w:marTop w:val="0"/>
      <w:marBottom w:val="0"/>
      <w:divBdr>
        <w:top w:val="none" w:sz="0" w:space="0" w:color="auto"/>
        <w:left w:val="none" w:sz="0" w:space="0" w:color="auto"/>
        <w:bottom w:val="none" w:sz="0" w:space="0" w:color="auto"/>
        <w:right w:val="none" w:sz="0" w:space="0" w:color="auto"/>
      </w:divBdr>
    </w:div>
    <w:div w:id="1209032655">
      <w:bodyDiv w:val="1"/>
      <w:marLeft w:val="0"/>
      <w:marRight w:val="0"/>
      <w:marTop w:val="0"/>
      <w:marBottom w:val="0"/>
      <w:divBdr>
        <w:top w:val="none" w:sz="0" w:space="0" w:color="auto"/>
        <w:left w:val="none" w:sz="0" w:space="0" w:color="auto"/>
        <w:bottom w:val="none" w:sz="0" w:space="0" w:color="auto"/>
        <w:right w:val="none" w:sz="0" w:space="0" w:color="auto"/>
      </w:divBdr>
    </w:div>
    <w:div w:id="1225870178">
      <w:bodyDiv w:val="1"/>
      <w:marLeft w:val="0"/>
      <w:marRight w:val="0"/>
      <w:marTop w:val="0"/>
      <w:marBottom w:val="0"/>
      <w:divBdr>
        <w:top w:val="none" w:sz="0" w:space="0" w:color="auto"/>
        <w:left w:val="none" w:sz="0" w:space="0" w:color="auto"/>
        <w:bottom w:val="none" w:sz="0" w:space="0" w:color="auto"/>
        <w:right w:val="none" w:sz="0" w:space="0" w:color="auto"/>
      </w:divBdr>
    </w:div>
    <w:div w:id="1274675950">
      <w:bodyDiv w:val="1"/>
      <w:marLeft w:val="0"/>
      <w:marRight w:val="0"/>
      <w:marTop w:val="0"/>
      <w:marBottom w:val="0"/>
      <w:divBdr>
        <w:top w:val="none" w:sz="0" w:space="0" w:color="auto"/>
        <w:left w:val="none" w:sz="0" w:space="0" w:color="auto"/>
        <w:bottom w:val="none" w:sz="0" w:space="0" w:color="auto"/>
        <w:right w:val="none" w:sz="0" w:space="0" w:color="auto"/>
      </w:divBdr>
    </w:div>
    <w:div w:id="1275986370">
      <w:bodyDiv w:val="1"/>
      <w:marLeft w:val="0"/>
      <w:marRight w:val="0"/>
      <w:marTop w:val="0"/>
      <w:marBottom w:val="0"/>
      <w:divBdr>
        <w:top w:val="none" w:sz="0" w:space="0" w:color="auto"/>
        <w:left w:val="none" w:sz="0" w:space="0" w:color="auto"/>
        <w:bottom w:val="none" w:sz="0" w:space="0" w:color="auto"/>
        <w:right w:val="none" w:sz="0" w:space="0" w:color="auto"/>
      </w:divBdr>
    </w:div>
    <w:div w:id="1413433142">
      <w:bodyDiv w:val="1"/>
      <w:marLeft w:val="0"/>
      <w:marRight w:val="0"/>
      <w:marTop w:val="0"/>
      <w:marBottom w:val="0"/>
      <w:divBdr>
        <w:top w:val="none" w:sz="0" w:space="0" w:color="auto"/>
        <w:left w:val="none" w:sz="0" w:space="0" w:color="auto"/>
        <w:bottom w:val="none" w:sz="0" w:space="0" w:color="auto"/>
        <w:right w:val="none" w:sz="0" w:space="0" w:color="auto"/>
      </w:divBdr>
    </w:div>
    <w:div w:id="1415124043">
      <w:bodyDiv w:val="1"/>
      <w:marLeft w:val="0"/>
      <w:marRight w:val="0"/>
      <w:marTop w:val="0"/>
      <w:marBottom w:val="0"/>
      <w:divBdr>
        <w:top w:val="none" w:sz="0" w:space="0" w:color="auto"/>
        <w:left w:val="none" w:sz="0" w:space="0" w:color="auto"/>
        <w:bottom w:val="none" w:sz="0" w:space="0" w:color="auto"/>
        <w:right w:val="none" w:sz="0" w:space="0" w:color="auto"/>
      </w:divBdr>
    </w:div>
    <w:div w:id="1442141534">
      <w:bodyDiv w:val="1"/>
      <w:marLeft w:val="0"/>
      <w:marRight w:val="0"/>
      <w:marTop w:val="0"/>
      <w:marBottom w:val="0"/>
      <w:divBdr>
        <w:top w:val="none" w:sz="0" w:space="0" w:color="auto"/>
        <w:left w:val="none" w:sz="0" w:space="0" w:color="auto"/>
        <w:bottom w:val="none" w:sz="0" w:space="0" w:color="auto"/>
        <w:right w:val="none" w:sz="0" w:space="0" w:color="auto"/>
      </w:divBdr>
    </w:div>
    <w:div w:id="1455640994">
      <w:bodyDiv w:val="1"/>
      <w:marLeft w:val="0"/>
      <w:marRight w:val="0"/>
      <w:marTop w:val="0"/>
      <w:marBottom w:val="0"/>
      <w:divBdr>
        <w:top w:val="none" w:sz="0" w:space="0" w:color="auto"/>
        <w:left w:val="none" w:sz="0" w:space="0" w:color="auto"/>
        <w:bottom w:val="none" w:sz="0" w:space="0" w:color="auto"/>
        <w:right w:val="none" w:sz="0" w:space="0" w:color="auto"/>
      </w:divBdr>
    </w:div>
    <w:div w:id="1650867248">
      <w:bodyDiv w:val="1"/>
      <w:marLeft w:val="0"/>
      <w:marRight w:val="0"/>
      <w:marTop w:val="0"/>
      <w:marBottom w:val="0"/>
      <w:divBdr>
        <w:top w:val="none" w:sz="0" w:space="0" w:color="auto"/>
        <w:left w:val="none" w:sz="0" w:space="0" w:color="auto"/>
        <w:bottom w:val="none" w:sz="0" w:space="0" w:color="auto"/>
        <w:right w:val="none" w:sz="0" w:space="0" w:color="auto"/>
      </w:divBdr>
      <w:divsChild>
        <w:div w:id="1583416461">
          <w:marLeft w:val="0"/>
          <w:marRight w:val="0"/>
          <w:marTop w:val="0"/>
          <w:marBottom w:val="0"/>
          <w:divBdr>
            <w:top w:val="none" w:sz="0" w:space="0" w:color="auto"/>
            <w:left w:val="none" w:sz="0" w:space="0" w:color="auto"/>
            <w:bottom w:val="none" w:sz="0" w:space="0" w:color="auto"/>
            <w:right w:val="none" w:sz="0" w:space="0" w:color="auto"/>
          </w:divBdr>
        </w:div>
        <w:div w:id="472530760">
          <w:marLeft w:val="0"/>
          <w:marRight w:val="0"/>
          <w:marTop w:val="0"/>
          <w:marBottom w:val="0"/>
          <w:divBdr>
            <w:top w:val="none" w:sz="0" w:space="0" w:color="auto"/>
            <w:left w:val="none" w:sz="0" w:space="0" w:color="auto"/>
            <w:bottom w:val="none" w:sz="0" w:space="0" w:color="auto"/>
            <w:right w:val="none" w:sz="0" w:space="0" w:color="auto"/>
          </w:divBdr>
        </w:div>
        <w:div w:id="1220048322">
          <w:marLeft w:val="0"/>
          <w:marRight w:val="0"/>
          <w:marTop w:val="0"/>
          <w:marBottom w:val="0"/>
          <w:divBdr>
            <w:top w:val="none" w:sz="0" w:space="0" w:color="auto"/>
            <w:left w:val="none" w:sz="0" w:space="0" w:color="auto"/>
            <w:bottom w:val="none" w:sz="0" w:space="0" w:color="auto"/>
            <w:right w:val="none" w:sz="0" w:space="0" w:color="auto"/>
          </w:divBdr>
        </w:div>
        <w:div w:id="1310817000">
          <w:marLeft w:val="0"/>
          <w:marRight w:val="0"/>
          <w:marTop w:val="0"/>
          <w:marBottom w:val="0"/>
          <w:divBdr>
            <w:top w:val="none" w:sz="0" w:space="0" w:color="auto"/>
            <w:left w:val="none" w:sz="0" w:space="0" w:color="auto"/>
            <w:bottom w:val="none" w:sz="0" w:space="0" w:color="auto"/>
            <w:right w:val="none" w:sz="0" w:space="0" w:color="auto"/>
          </w:divBdr>
        </w:div>
        <w:div w:id="1302005826">
          <w:marLeft w:val="0"/>
          <w:marRight w:val="0"/>
          <w:marTop w:val="0"/>
          <w:marBottom w:val="0"/>
          <w:divBdr>
            <w:top w:val="none" w:sz="0" w:space="0" w:color="auto"/>
            <w:left w:val="none" w:sz="0" w:space="0" w:color="auto"/>
            <w:bottom w:val="none" w:sz="0" w:space="0" w:color="auto"/>
            <w:right w:val="none" w:sz="0" w:space="0" w:color="auto"/>
          </w:divBdr>
        </w:div>
      </w:divsChild>
    </w:div>
    <w:div w:id="1651902770">
      <w:bodyDiv w:val="1"/>
      <w:marLeft w:val="0"/>
      <w:marRight w:val="0"/>
      <w:marTop w:val="0"/>
      <w:marBottom w:val="0"/>
      <w:divBdr>
        <w:top w:val="none" w:sz="0" w:space="0" w:color="auto"/>
        <w:left w:val="none" w:sz="0" w:space="0" w:color="auto"/>
        <w:bottom w:val="none" w:sz="0" w:space="0" w:color="auto"/>
        <w:right w:val="none" w:sz="0" w:space="0" w:color="auto"/>
      </w:divBdr>
    </w:div>
    <w:div w:id="1774478579">
      <w:bodyDiv w:val="1"/>
      <w:marLeft w:val="0"/>
      <w:marRight w:val="0"/>
      <w:marTop w:val="0"/>
      <w:marBottom w:val="0"/>
      <w:divBdr>
        <w:top w:val="none" w:sz="0" w:space="0" w:color="auto"/>
        <w:left w:val="none" w:sz="0" w:space="0" w:color="auto"/>
        <w:bottom w:val="none" w:sz="0" w:space="0" w:color="auto"/>
        <w:right w:val="none" w:sz="0" w:space="0" w:color="auto"/>
      </w:divBdr>
    </w:div>
    <w:div w:id="1852257092">
      <w:bodyDiv w:val="1"/>
      <w:marLeft w:val="0"/>
      <w:marRight w:val="0"/>
      <w:marTop w:val="0"/>
      <w:marBottom w:val="0"/>
      <w:divBdr>
        <w:top w:val="none" w:sz="0" w:space="0" w:color="auto"/>
        <w:left w:val="none" w:sz="0" w:space="0" w:color="auto"/>
        <w:bottom w:val="none" w:sz="0" w:space="0" w:color="auto"/>
        <w:right w:val="none" w:sz="0" w:space="0" w:color="auto"/>
      </w:divBdr>
    </w:div>
    <w:div w:id="2021006124">
      <w:bodyDiv w:val="1"/>
      <w:marLeft w:val="0"/>
      <w:marRight w:val="0"/>
      <w:marTop w:val="0"/>
      <w:marBottom w:val="0"/>
      <w:divBdr>
        <w:top w:val="none" w:sz="0" w:space="0" w:color="auto"/>
        <w:left w:val="none" w:sz="0" w:space="0" w:color="auto"/>
        <w:bottom w:val="none" w:sz="0" w:space="0" w:color="auto"/>
        <w:right w:val="none" w:sz="0" w:space="0" w:color="auto"/>
      </w:divBdr>
    </w:div>
    <w:div w:id="20476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719BA.E9D412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RLOB</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Varley</dc:creator>
  <cp:lastModifiedBy>Cricket Wales</cp:lastModifiedBy>
  <cp:revision>2</cp:revision>
  <cp:lastPrinted>2021-03-25T09:13:00Z</cp:lastPrinted>
  <dcterms:created xsi:type="dcterms:W3CDTF">2021-05-25T13:44:00Z</dcterms:created>
  <dcterms:modified xsi:type="dcterms:W3CDTF">2021-05-25T13:44:00Z</dcterms:modified>
</cp:coreProperties>
</file>